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88" w:rsidRPr="008C1688" w:rsidRDefault="008C1688" w:rsidP="00140084">
      <w:pPr>
        <w:spacing w:before="100" w:beforeAutospacing="1" w:after="100" w:afterAutospacing="1"/>
        <w:rPr>
          <w:b/>
          <w:bCs/>
          <w:color w:val="000000"/>
          <w:sz w:val="26"/>
          <w:szCs w:val="26"/>
        </w:rPr>
      </w:pPr>
      <w:r w:rsidRPr="008C1688">
        <w:rPr>
          <w:b/>
          <w:bCs/>
          <w:color w:val="000000"/>
          <w:sz w:val="26"/>
          <w:szCs w:val="26"/>
        </w:rPr>
        <w:t>Tacoma Pierce County Coalition to End Homelessne</w:t>
      </w:r>
      <w:r w:rsidR="005C46B7">
        <w:rPr>
          <w:b/>
          <w:bCs/>
          <w:color w:val="000000"/>
          <w:sz w:val="26"/>
          <w:szCs w:val="26"/>
        </w:rPr>
        <w:t>s</w:t>
      </w:r>
      <w:r w:rsidR="002D6FB6">
        <w:rPr>
          <w:b/>
          <w:bCs/>
          <w:color w:val="000000"/>
          <w:sz w:val="26"/>
          <w:szCs w:val="26"/>
        </w:rPr>
        <w:t xml:space="preserve">s Weekly Meeting Agenda </w:t>
      </w:r>
      <w:r w:rsidR="00936509">
        <w:rPr>
          <w:b/>
          <w:bCs/>
          <w:color w:val="000000"/>
          <w:sz w:val="26"/>
          <w:szCs w:val="26"/>
        </w:rPr>
        <w:t>June 7</w:t>
      </w:r>
      <w:r w:rsidR="00A74459" w:rsidRPr="00A74459">
        <w:rPr>
          <w:b/>
          <w:bCs/>
          <w:color w:val="000000"/>
          <w:sz w:val="26"/>
          <w:szCs w:val="26"/>
          <w:vertAlign w:val="superscript"/>
        </w:rPr>
        <w:t>th</w:t>
      </w:r>
      <w:r w:rsidR="00A74459">
        <w:rPr>
          <w:b/>
          <w:bCs/>
          <w:color w:val="000000"/>
          <w:sz w:val="26"/>
          <w:szCs w:val="26"/>
        </w:rPr>
        <w:t xml:space="preserve"> </w:t>
      </w:r>
      <w:r w:rsidRPr="008C1688">
        <w:rPr>
          <w:b/>
          <w:bCs/>
          <w:color w:val="000000"/>
          <w:sz w:val="26"/>
          <w:szCs w:val="26"/>
        </w:rPr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"/>
        <w:gridCol w:w="9557"/>
      </w:tblGrid>
      <w:tr w:rsidR="00EB4CDB" w:rsidTr="00AB6DC0">
        <w:trPr>
          <w:trHeight w:val="890"/>
        </w:trPr>
        <w:tc>
          <w:tcPr>
            <w:tcW w:w="721" w:type="dxa"/>
          </w:tcPr>
          <w:p w:rsidR="00EB4CDB" w:rsidRDefault="00EB4CDB" w:rsidP="0062660F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>9:</w:t>
            </w:r>
            <w:r w:rsidR="006B7775">
              <w:rPr>
                <w:color w:val="000000"/>
              </w:rPr>
              <w:t>1</w:t>
            </w:r>
            <w:r w:rsidR="0062660F">
              <w:rPr>
                <w:color w:val="000000"/>
              </w:rPr>
              <w:t>0</w:t>
            </w:r>
          </w:p>
        </w:tc>
        <w:tc>
          <w:tcPr>
            <w:tcW w:w="9557" w:type="dxa"/>
          </w:tcPr>
          <w:p w:rsidR="008C1688" w:rsidRPr="00EB4CDB" w:rsidRDefault="008C1688" w:rsidP="008C1688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Introductions,</w:t>
            </w:r>
            <w:r w:rsidRPr="00EB4CDB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Announcements and Opening Monologue</w:t>
            </w:r>
          </w:p>
          <w:p w:rsidR="008C1688" w:rsidRDefault="008C1688" w:rsidP="008C1688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know who is in the room and</w:t>
            </w:r>
            <w:r w:rsidR="00F37D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prepare for the meeting</w:t>
            </w:r>
          </w:p>
          <w:p w:rsidR="008C1688" w:rsidRDefault="008C1688" w:rsidP="008C1688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Leader: James Pogue, Comprehensive Life Resources</w:t>
            </w:r>
            <w:r w:rsidR="0028056F">
              <w:rPr>
                <w:color w:val="000000"/>
              </w:rPr>
              <w:t xml:space="preserve"> - </w:t>
            </w:r>
            <w:hyperlink r:id="rId6" w:history="1">
              <w:r w:rsidR="0028056F" w:rsidRPr="000B6326">
                <w:rPr>
                  <w:rStyle w:val="Hyperlink"/>
                </w:rPr>
                <w:t>jpogue@cmhshare.org</w:t>
              </w:r>
            </w:hyperlink>
            <w:r w:rsidR="0028056F">
              <w:rPr>
                <w:color w:val="000000"/>
              </w:rPr>
              <w:t xml:space="preserve"> </w:t>
            </w:r>
          </w:p>
          <w:p w:rsidR="004B0A9D" w:rsidRDefault="004B0A9D" w:rsidP="00AB6DC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983751" w:rsidRDefault="00983751" w:rsidP="00AB6DC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936509" w:rsidRDefault="00936509" w:rsidP="00AB6DC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D238CE" w:rsidRDefault="00D238CE" w:rsidP="00AB6DC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936509" w:rsidRDefault="00936509" w:rsidP="00AB6DC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936509" w:rsidRDefault="00936509" w:rsidP="00AB6DC0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347FBE" w:rsidTr="00AB6DC0">
        <w:trPr>
          <w:trHeight w:val="1160"/>
        </w:trPr>
        <w:tc>
          <w:tcPr>
            <w:tcW w:w="721" w:type="dxa"/>
          </w:tcPr>
          <w:p w:rsidR="00347FBE" w:rsidRDefault="00347FBE" w:rsidP="002D596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9:</w:t>
            </w:r>
            <w:r w:rsidR="002D5969">
              <w:rPr>
                <w:color w:val="000000"/>
              </w:rPr>
              <w:t>20</w:t>
            </w:r>
          </w:p>
        </w:tc>
        <w:tc>
          <w:tcPr>
            <w:tcW w:w="9557" w:type="dxa"/>
          </w:tcPr>
          <w:p w:rsidR="00347FBE" w:rsidRPr="00FB0A1D" w:rsidRDefault="00936509" w:rsidP="00536670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Voter Registration and Census 2020</w:t>
            </w:r>
          </w:p>
          <w:p w:rsidR="003D5D20" w:rsidRDefault="00347FBE" w:rsidP="0028056F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</w:t>
            </w:r>
            <w:r w:rsidR="00936509">
              <w:rPr>
                <w:color w:val="000000"/>
              </w:rPr>
              <w:t>Understand how people experiencing homelessness can get registered to vote, and also touch on the 2020 Census, and the challenge in counting everyone</w:t>
            </w:r>
          </w:p>
          <w:p w:rsidR="00347FBE" w:rsidRDefault="003D5D20" w:rsidP="00536670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347FBE">
              <w:rPr>
                <w:color w:val="000000"/>
              </w:rPr>
              <w:t xml:space="preserve">Leader: </w:t>
            </w:r>
            <w:r w:rsidR="00936509">
              <w:rPr>
                <w:color w:val="000000"/>
              </w:rPr>
              <w:t>Julie Anderson</w:t>
            </w:r>
            <w:r w:rsidR="00FB0A1D">
              <w:rPr>
                <w:color w:val="000000"/>
              </w:rPr>
              <w:t>,</w:t>
            </w:r>
            <w:r w:rsidR="00936509">
              <w:rPr>
                <w:color w:val="000000"/>
              </w:rPr>
              <w:t xml:space="preserve"> Pierce County Auditor</w:t>
            </w:r>
            <w:r w:rsidR="003F3ED5" w:rsidRPr="003F3E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936509" w:rsidRPr="00936509">
              <w:t>PCAUDITOR@piercecountywa.gov</w:t>
            </w:r>
          </w:p>
          <w:p w:rsidR="00946E7E" w:rsidRDefault="00946E7E" w:rsidP="00536670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  <w:p w:rsidR="00936509" w:rsidRDefault="00936509" w:rsidP="00536670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  <w:p w:rsidR="00936509" w:rsidRDefault="00936509" w:rsidP="00536670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  <w:p w:rsidR="00E4265A" w:rsidRDefault="00E4265A" w:rsidP="00536670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  <w:p w:rsidR="00936509" w:rsidRDefault="00936509" w:rsidP="00536670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  <w:p w:rsidR="00936509" w:rsidRDefault="00936509" w:rsidP="00536670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</w:tc>
      </w:tr>
      <w:tr w:rsidR="00140084" w:rsidTr="00AB6DC0">
        <w:tc>
          <w:tcPr>
            <w:tcW w:w="721" w:type="dxa"/>
          </w:tcPr>
          <w:p w:rsidR="00140084" w:rsidRDefault="00936509" w:rsidP="002D596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FB0A1D">
              <w:rPr>
                <w:color w:val="000000"/>
              </w:rPr>
              <w:t>:</w:t>
            </w:r>
            <w:r>
              <w:rPr>
                <w:color w:val="000000"/>
              </w:rPr>
              <w:t>00</w:t>
            </w:r>
          </w:p>
        </w:tc>
        <w:tc>
          <w:tcPr>
            <w:tcW w:w="9557" w:type="dxa"/>
          </w:tcPr>
          <w:p w:rsidR="00936509" w:rsidRDefault="00936509" w:rsidP="00936509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United</w:t>
            </w:r>
            <w:r>
              <w:rPr>
                <w:b/>
                <w:color w:val="000000"/>
              </w:rPr>
              <w:t>HealthCare</w:t>
            </w:r>
            <w:proofErr w:type="spellEnd"/>
            <w:r>
              <w:rPr>
                <w:b/>
                <w:color w:val="000000"/>
              </w:rPr>
              <w:t xml:space="preserve"> Services</w:t>
            </w:r>
          </w:p>
          <w:p w:rsidR="00140084" w:rsidRDefault="00140084" w:rsidP="00FB0A1D">
            <w:pPr>
              <w:ind w:left="288" w:hanging="288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</w:t>
            </w:r>
            <w:r w:rsidR="002D5969">
              <w:t>Learn what the Community Connection Committee (formerly the Daily meaningful Activity Committee is up to)</w:t>
            </w:r>
          </w:p>
          <w:p w:rsidR="00140084" w:rsidRDefault="00140084" w:rsidP="00491899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Leader: </w:t>
            </w:r>
            <w:r w:rsidR="00936509">
              <w:rPr>
                <w:color w:val="000000"/>
              </w:rPr>
              <w:t>De Ann Johnson</w:t>
            </w:r>
            <w:r>
              <w:rPr>
                <w:color w:val="000000"/>
              </w:rPr>
              <w:t xml:space="preserve">, </w:t>
            </w:r>
            <w:proofErr w:type="spellStart"/>
            <w:r w:rsidR="00936509">
              <w:rPr>
                <w:color w:val="000000"/>
              </w:rPr>
              <w:t>UnitedHealthCare</w:t>
            </w:r>
            <w:proofErr w:type="spellEnd"/>
            <w:r w:rsidR="002D5969">
              <w:rPr>
                <w:color w:val="000000"/>
              </w:rPr>
              <w:t xml:space="preserve">, </w:t>
            </w:r>
            <w:hyperlink r:id="rId7" w:history="1">
              <w:r w:rsidR="00936509" w:rsidRPr="00B30FAA">
                <w:rPr>
                  <w:rStyle w:val="Hyperlink"/>
                </w:rPr>
                <w:t>deann_l_johnson@uhc.com</w:t>
              </w:r>
            </w:hyperlink>
            <w:r w:rsidR="00936509">
              <w:t xml:space="preserve"> </w:t>
            </w:r>
            <w:r w:rsidR="002D5969">
              <w:rPr>
                <w:color w:val="000000"/>
              </w:rPr>
              <w:t xml:space="preserve"> </w:t>
            </w:r>
          </w:p>
          <w:p w:rsidR="00140084" w:rsidRDefault="00140084" w:rsidP="00491899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  <w:p w:rsidR="00936509" w:rsidRDefault="00936509" w:rsidP="00491899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  <w:p w:rsidR="00936509" w:rsidRDefault="00936509" w:rsidP="00491899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  <w:p w:rsidR="00140084" w:rsidRDefault="00140084" w:rsidP="00491899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  <w:p w:rsidR="00936509" w:rsidRDefault="00936509" w:rsidP="00491899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</w:p>
        </w:tc>
      </w:tr>
      <w:tr w:rsidR="00FB0A1D" w:rsidTr="00AB6DC0">
        <w:tc>
          <w:tcPr>
            <w:tcW w:w="721" w:type="dxa"/>
          </w:tcPr>
          <w:p w:rsidR="00FB0A1D" w:rsidRDefault="00946E7E" w:rsidP="002D596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10:</w:t>
            </w:r>
            <w:r w:rsidR="002D5969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</w:p>
        </w:tc>
        <w:tc>
          <w:tcPr>
            <w:tcW w:w="9557" w:type="dxa"/>
          </w:tcPr>
          <w:p w:rsidR="00FB0A1D" w:rsidRDefault="00FB0A1D" w:rsidP="00136829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Wrap up, Updates and Good of the Order</w:t>
            </w:r>
          </w:p>
          <w:p w:rsidR="00FB0A1D" w:rsidRDefault="00FB0A1D" w:rsidP="00136829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communicate important information of interest to group at large</w:t>
            </w:r>
          </w:p>
          <w:p w:rsidR="00FB0A1D" w:rsidRDefault="00FB0A1D" w:rsidP="007529BA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Leader: James Pogue, Comprehensive Life Resources - </w:t>
            </w:r>
            <w:hyperlink r:id="rId8" w:history="1">
              <w:r w:rsidRPr="000B6326">
                <w:rPr>
                  <w:rStyle w:val="Hyperlink"/>
                </w:rPr>
                <w:t>jpogue@cmhshare.org</w:t>
              </w:r>
            </w:hyperlink>
          </w:p>
          <w:p w:rsidR="00FB0A1D" w:rsidRDefault="00FB0A1D" w:rsidP="00136829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936509" w:rsidRDefault="00936509" w:rsidP="00136829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936509" w:rsidRDefault="00936509" w:rsidP="00136829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936509" w:rsidRDefault="00936509" w:rsidP="00136829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FB0A1D" w:rsidRPr="00EA0070" w:rsidRDefault="00FB0A1D" w:rsidP="00136829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  <w:tr w:rsidR="00FB0A1D" w:rsidTr="00AB6DC0">
        <w:tc>
          <w:tcPr>
            <w:tcW w:w="721" w:type="dxa"/>
          </w:tcPr>
          <w:p w:rsidR="00FB0A1D" w:rsidRDefault="00FB0A1D" w:rsidP="002D5969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10:</w:t>
            </w:r>
            <w:r w:rsidR="002D5969">
              <w:rPr>
                <w:color w:val="000000"/>
              </w:rPr>
              <w:t>45</w:t>
            </w:r>
          </w:p>
        </w:tc>
        <w:tc>
          <w:tcPr>
            <w:tcW w:w="9557" w:type="dxa"/>
          </w:tcPr>
          <w:p w:rsidR="00FB0A1D" w:rsidRDefault="00FB0A1D" w:rsidP="00F46096">
            <w:pPr>
              <w:spacing w:before="100" w:beforeAutospacing="1" w:after="100" w:afterAutospacing="1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Networking </w:t>
            </w:r>
          </w:p>
          <w:p w:rsidR="002D5969" w:rsidRPr="002D5969" w:rsidRDefault="00FB0A1D" w:rsidP="00E4265A">
            <w:pPr>
              <w:spacing w:before="100" w:beforeAutospacing="1" w:after="100" w:afterAutospacing="1"/>
              <w:ind w:left="432" w:hanging="432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Purpose: </w:t>
            </w:r>
            <w:r w:rsidR="00E4265A" w:rsidRPr="00E4265A">
              <w:rPr>
                <w:color w:val="000000"/>
              </w:rPr>
              <w:t>“Our heads are round so</w:t>
            </w:r>
            <w:r w:rsidR="00E4265A">
              <w:rPr>
                <w:color w:val="000000"/>
              </w:rPr>
              <w:t xml:space="preserve"> thought can change direction” </w:t>
            </w:r>
            <w:r w:rsidR="00E4265A" w:rsidRPr="00E4265A">
              <w:rPr>
                <w:color w:val="000000"/>
              </w:rPr>
              <w:t>― Allen Ginsberg</w:t>
            </w:r>
          </w:p>
          <w:p w:rsidR="00FB0A1D" w:rsidRDefault="00E4265A" w:rsidP="002D5969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  Leader: </w:t>
            </w:r>
            <w:r w:rsidR="00FB0A1D">
              <w:rPr>
                <w:color w:val="000000"/>
              </w:rPr>
              <w:t xml:space="preserve">James Pogue, Comprehensive Life Resources - </w:t>
            </w:r>
            <w:hyperlink r:id="rId9" w:history="1">
              <w:r w:rsidR="00FB0A1D" w:rsidRPr="000B6326">
                <w:rPr>
                  <w:rStyle w:val="Hyperlink"/>
                </w:rPr>
                <w:t>jpogue@cmhshare.org</w:t>
              </w:r>
            </w:hyperlink>
          </w:p>
          <w:p w:rsidR="00FB0A1D" w:rsidRDefault="00FB0A1D" w:rsidP="00F4609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936509" w:rsidRDefault="00936509" w:rsidP="00F4609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E4265A" w:rsidRDefault="00E4265A" w:rsidP="00F4609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936509" w:rsidRDefault="00936509" w:rsidP="00F4609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936509" w:rsidRDefault="00936509" w:rsidP="00F4609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  <w:p w:rsidR="00936509" w:rsidRPr="00EA0070" w:rsidRDefault="00936509" w:rsidP="00F46096">
            <w:pPr>
              <w:spacing w:before="100" w:beforeAutospacing="1" w:after="100" w:afterAutospacing="1"/>
              <w:contextualSpacing/>
              <w:rPr>
                <w:color w:val="000000"/>
              </w:rPr>
            </w:pPr>
          </w:p>
        </w:tc>
      </w:tr>
    </w:tbl>
    <w:p w:rsidR="00A812CE" w:rsidRPr="00547377" w:rsidRDefault="00633520">
      <w:pPr>
        <w:rPr>
          <w:sz w:val="24"/>
          <w:szCs w:val="24"/>
        </w:rPr>
      </w:pPr>
      <w:r w:rsidRPr="00547377">
        <w:rPr>
          <w:sz w:val="24"/>
          <w:szCs w:val="24"/>
        </w:rPr>
        <w:t xml:space="preserve">Next Meeting: </w:t>
      </w:r>
      <w:r w:rsidR="00AA5E01" w:rsidRPr="00547377">
        <w:rPr>
          <w:sz w:val="24"/>
          <w:szCs w:val="24"/>
        </w:rPr>
        <w:t>Friday,</w:t>
      </w:r>
      <w:r w:rsidR="003C672E">
        <w:rPr>
          <w:sz w:val="24"/>
          <w:szCs w:val="24"/>
        </w:rPr>
        <w:t xml:space="preserve"> June </w:t>
      </w:r>
      <w:r w:rsidR="00936509">
        <w:rPr>
          <w:sz w:val="24"/>
          <w:szCs w:val="24"/>
        </w:rPr>
        <w:t>14</w:t>
      </w:r>
      <w:r w:rsidR="00F813D7" w:rsidRPr="00F813D7">
        <w:rPr>
          <w:sz w:val="24"/>
          <w:szCs w:val="24"/>
          <w:vertAlign w:val="superscript"/>
        </w:rPr>
        <w:t>th</w:t>
      </w:r>
      <w:r w:rsidR="0062660F">
        <w:rPr>
          <w:sz w:val="24"/>
          <w:szCs w:val="24"/>
        </w:rPr>
        <w:t xml:space="preserve">, </w:t>
      </w:r>
      <w:r w:rsidR="00EA0070" w:rsidRPr="00547377">
        <w:rPr>
          <w:sz w:val="24"/>
          <w:szCs w:val="24"/>
        </w:rPr>
        <w:t>9:</w:t>
      </w:r>
      <w:r w:rsidR="00E00FEF" w:rsidRPr="00547377">
        <w:rPr>
          <w:sz w:val="24"/>
          <w:szCs w:val="24"/>
        </w:rPr>
        <w:t>00</w:t>
      </w:r>
      <w:r w:rsidR="00EA0070" w:rsidRPr="00547377">
        <w:rPr>
          <w:sz w:val="24"/>
          <w:szCs w:val="24"/>
        </w:rPr>
        <w:t xml:space="preserve">am </w:t>
      </w:r>
      <w:r w:rsidR="002C7A7A" w:rsidRPr="00547377">
        <w:rPr>
          <w:sz w:val="24"/>
          <w:szCs w:val="24"/>
        </w:rPr>
        <w:t xml:space="preserve">– </w:t>
      </w:r>
      <w:r w:rsidR="00AA5E01" w:rsidRPr="00547377">
        <w:rPr>
          <w:sz w:val="24"/>
          <w:szCs w:val="24"/>
        </w:rPr>
        <w:t xml:space="preserve">The Salvation Army Church </w:t>
      </w:r>
    </w:p>
    <w:p w:rsidR="00EA0070" w:rsidRPr="00547377" w:rsidRDefault="00EA0070">
      <w:pPr>
        <w:rPr>
          <w:sz w:val="24"/>
          <w:szCs w:val="24"/>
        </w:rPr>
      </w:pPr>
      <w:r w:rsidRPr="00547377">
        <w:rPr>
          <w:sz w:val="24"/>
          <w:szCs w:val="24"/>
        </w:rPr>
        <w:t>Contact Gerrit Nyland (</w:t>
      </w:r>
      <w:hyperlink r:id="rId10" w:history="1">
        <w:r w:rsidRPr="00547377">
          <w:rPr>
            <w:rStyle w:val="Hyperlink"/>
            <w:sz w:val="24"/>
            <w:szCs w:val="24"/>
          </w:rPr>
          <w:t>gerritn@ccsww.org</w:t>
        </w:r>
      </w:hyperlink>
      <w:r w:rsidRPr="00547377">
        <w:rPr>
          <w:sz w:val="24"/>
          <w:szCs w:val="24"/>
        </w:rPr>
        <w:t xml:space="preserve"> or 253-304-5105) to add an item to the agenda.</w:t>
      </w:r>
    </w:p>
    <w:p w:rsidR="00DF0C63" w:rsidRPr="00547377" w:rsidRDefault="00DF0C63">
      <w:pPr>
        <w:rPr>
          <w:sz w:val="24"/>
          <w:szCs w:val="24"/>
        </w:rPr>
      </w:pPr>
      <w:r w:rsidRPr="00547377">
        <w:rPr>
          <w:sz w:val="24"/>
          <w:szCs w:val="24"/>
        </w:rPr>
        <w:t xml:space="preserve">Coming meetings, meeting minutes, listserv self-signup and more at </w:t>
      </w:r>
      <w:hyperlink r:id="rId11" w:history="1">
        <w:r w:rsidRPr="00547377">
          <w:rPr>
            <w:rStyle w:val="Hyperlink"/>
            <w:sz w:val="24"/>
            <w:szCs w:val="24"/>
          </w:rPr>
          <w:t>http://www.pchomeless.org/</w:t>
        </w:r>
      </w:hyperlink>
      <w:r w:rsidRPr="00547377">
        <w:rPr>
          <w:sz w:val="24"/>
          <w:szCs w:val="24"/>
        </w:rPr>
        <w:t xml:space="preserve"> </w:t>
      </w:r>
    </w:p>
    <w:p w:rsidR="00547377" w:rsidRPr="00547377" w:rsidRDefault="00547377">
      <w:pPr>
        <w:rPr>
          <w:sz w:val="24"/>
          <w:szCs w:val="24"/>
        </w:rPr>
      </w:pPr>
      <w:r w:rsidRPr="00547377">
        <w:rPr>
          <w:sz w:val="24"/>
          <w:szCs w:val="24"/>
        </w:rPr>
        <w:t xml:space="preserve">Resources Guide: </w:t>
      </w:r>
      <w:hyperlink r:id="rId12" w:history="1">
        <w:r w:rsidRPr="00547377">
          <w:rPr>
            <w:rStyle w:val="Hyperlink"/>
            <w:sz w:val="24"/>
            <w:szCs w:val="24"/>
          </w:rPr>
          <w:t>https://www.piercecountyresources.com/</w:t>
        </w:r>
      </w:hyperlink>
    </w:p>
    <w:p w:rsidR="002F30F1" w:rsidRDefault="002F30F1" w:rsidP="002F30F1">
      <w:pPr>
        <w:pStyle w:val="Heading1"/>
      </w:pPr>
      <w:r>
        <w:lastRenderedPageBreak/>
        <w:t>Committee 2018</w:t>
      </w:r>
      <w:r w:rsidR="00176EA9">
        <w:t>-19</w:t>
      </w:r>
      <w:r>
        <w:t xml:space="preserve"> Work Plans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Racial Equity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proofErr w:type="spellStart"/>
            <w:r>
              <w:t>Samie</w:t>
            </w:r>
            <w:proofErr w:type="spellEnd"/>
            <w:r>
              <w:t xml:space="preserve"> Iverson, Tacoma Public Schools - </w:t>
            </w:r>
            <w:hyperlink r:id="rId13" w:history="1">
              <w:r w:rsidRPr="004F0BD9">
                <w:rPr>
                  <w:rStyle w:val="Hyperlink"/>
                </w:rPr>
                <w:t>siverso@Tacoma.K12.Wa.US</w:t>
              </w:r>
            </w:hyperlink>
            <w:r>
              <w:t xml:space="preserve"> </w:t>
            </w:r>
          </w:p>
          <w:p w:rsidR="00A62EC3" w:rsidRDefault="00A62EC3" w:rsidP="00995C8B"/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A62EC3"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Better serve communities of color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20"/>
              <w:outlineLvl w:val="2"/>
            </w:pPr>
            <w:r>
              <w:t>Goals: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In Development</w:t>
            </w:r>
          </w:p>
        </w:tc>
      </w:tr>
    </w:tbl>
    <w:p w:rsidR="00A62EC3" w:rsidRPr="00A62EC3" w:rsidRDefault="00A62EC3" w:rsidP="00A62EC3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Workforce Development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 xml:space="preserve">Kelly Blucher, Goodwill - </w:t>
            </w:r>
            <w:hyperlink r:id="rId14" w:history="1">
              <w:r w:rsidRPr="00E4778B">
                <w:rPr>
                  <w:rStyle w:val="Hyperlink"/>
                </w:rPr>
                <w:t>KellyB@goodwillwa.org</w:t>
              </w:r>
            </w:hyperlink>
            <w:r>
              <w:t xml:space="preserve"> </w:t>
            </w:r>
          </w:p>
          <w:p w:rsidR="00A62EC3" w:rsidRDefault="00A62EC3" w:rsidP="00BD6085">
            <w:r>
              <w:t xml:space="preserve">Sherri Jensen, </w:t>
            </w:r>
            <w:proofErr w:type="spellStart"/>
            <w:r>
              <w:t>Valeo</w:t>
            </w:r>
            <w:proofErr w:type="spellEnd"/>
            <w:r w:rsidR="00BD6085">
              <w:t xml:space="preserve"> Vocations</w:t>
            </w:r>
            <w:r>
              <w:t xml:space="preserve"> </w:t>
            </w:r>
            <w:hyperlink r:id="rId15" w:history="1">
              <w:r w:rsidR="00BD6085" w:rsidRPr="001203BE">
                <w:rPr>
                  <w:rStyle w:val="Hyperlink"/>
                </w:rPr>
                <w:t>sherri@valeovocation.org</w:t>
              </w:r>
            </w:hyperlink>
          </w:p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Increase income through  employment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20"/>
              <w:outlineLvl w:val="2"/>
            </w:pPr>
            <w:r>
              <w:t>Goals: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Get 10 organizations enlisted in the 253Works Job Club program</w:t>
            </w:r>
          </w:p>
          <w:p w:rsidR="00A62EC3" w:rsidRDefault="00BD6085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Organize 3</w:t>
            </w:r>
            <w:r w:rsidR="00A62EC3">
              <w:t xml:space="preserve"> Hire253 hiring fairs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Increas</w:t>
            </w:r>
            <w:r w:rsidR="00BD6085">
              <w:t>e Hiring success at Hire253 to 11</w:t>
            </w:r>
            <w:r>
              <w:t>0% of all attendees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Advocacy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 xml:space="preserve">Joseph Denton, Sound Outreach - </w:t>
            </w:r>
            <w:hyperlink r:id="rId16" w:history="1">
              <w:r w:rsidRPr="00E4778B">
                <w:rPr>
                  <w:rStyle w:val="Hyperlink"/>
                </w:rPr>
                <w:t>joseph@soundoutreach.org</w:t>
              </w:r>
            </w:hyperlink>
            <w:r>
              <w:t xml:space="preserve"> </w:t>
            </w:r>
          </w:p>
          <w:p w:rsidR="00A62EC3" w:rsidRDefault="00A62EC3" w:rsidP="00995C8B">
            <w:r>
              <w:t xml:space="preserve">Brandon Chun, MDC - </w:t>
            </w:r>
            <w:hyperlink r:id="rId17" w:history="1">
              <w:r w:rsidR="00563B32" w:rsidRPr="00BF2534">
                <w:rPr>
                  <w:rStyle w:val="Hyperlink"/>
                </w:rPr>
                <w:t>Brchun@comcast.net</w:t>
              </w:r>
            </w:hyperlink>
            <w:r w:rsidR="00563B32">
              <w:t xml:space="preserve"> </w:t>
            </w:r>
          </w:p>
          <w:p w:rsidR="00A62EC3" w:rsidRDefault="00A62EC3" w:rsidP="00995C8B">
            <w:r>
              <w:t xml:space="preserve">Larry Seaquist – LWV - </w:t>
            </w:r>
            <w:hyperlink r:id="rId18" w:history="1">
              <w:r w:rsidRPr="00E4778B">
                <w:rPr>
                  <w:rStyle w:val="Hyperlink"/>
                </w:rPr>
                <w:t>larryseaquist@comcast.net</w:t>
              </w:r>
            </w:hyperlink>
            <w:r>
              <w:t xml:space="preserve"> </w:t>
            </w:r>
          </w:p>
          <w:p w:rsidR="00A62EC3" w:rsidRDefault="00A62EC3" w:rsidP="00995C8B">
            <w:r>
              <w:t xml:space="preserve">Cynthia Stewart – LMW - </w:t>
            </w:r>
            <w:hyperlink r:id="rId19" w:history="1">
              <w:r w:rsidRPr="00E4778B">
                <w:rPr>
                  <w:rStyle w:val="Hyperlink"/>
                </w:rPr>
                <w:t>stewdahl@comcast.net</w:t>
              </w:r>
            </w:hyperlink>
            <w:r>
              <w:t xml:space="preserve"> </w:t>
            </w:r>
          </w:p>
          <w:p w:rsidR="00563B32" w:rsidRDefault="00563B32" w:rsidP="00995C8B">
            <w:r>
              <w:t xml:space="preserve">Carolyn Read – St. Leo’s - </w:t>
            </w:r>
            <w:hyperlink r:id="rId20" w:history="1">
              <w:r w:rsidRPr="00BF2534">
                <w:rPr>
                  <w:rStyle w:val="Hyperlink"/>
                </w:rPr>
                <w:t>readcarolyn@comcast.net</w:t>
              </w:r>
            </w:hyperlink>
            <w:r>
              <w:t xml:space="preserve"> </w:t>
            </w:r>
          </w:p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Advocate for better laws, policies and funding around housing and homelessness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20"/>
              <w:outlineLvl w:val="2"/>
            </w:pPr>
            <w:r>
              <w:t>Goals: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Connect to 4 other key advocacy groups around homeless issues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Develop selected policy and funding action agenda for Pierce County, Tacoma and 2019 WA St. Legislature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64"/>
        <w:gridCol w:w="7269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Innovative Shelter Team</w:t>
            </w:r>
          </w:p>
        </w:tc>
        <w:tc>
          <w:tcPr>
            <w:tcW w:w="726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>Theresa Power-</w:t>
            </w:r>
            <w:proofErr w:type="spellStart"/>
            <w:r>
              <w:t>Drutis</w:t>
            </w:r>
            <w:proofErr w:type="spellEnd"/>
            <w:r>
              <w:t xml:space="preserve">, New Connections  - </w:t>
            </w:r>
            <w:hyperlink r:id="rId21" w:history="1">
              <w:r w:rsidRPr="00E4778B">
                <w:rPr>
                  <w:rStyle w:val="Hyperlink"/>
                </w:rPr>
                <w:t>tpdrutis@nctacoma.org</w:t>
              </w:r>
            </w:hyperlink>
            <w:r>
              <w:t xml:space="preserve">  </w:t>
            </w:r>
          </w:p>
          <w:p w:rsidR="00A62EC3" w:rsidRDefault="00A62EC3" w:rsidP="00995C8B"/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Increase temporary and permanent shelter stock for individuals with very low income</w:t>
            </w:r>
          </w:p>
        </w:tc>
        <w:tc>
          <w:tcPr>
            <w:tcW w:w="726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rPr>
          <w:trHeight w:val="828"/>
        </w:trPr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20"/>
              <w:outlineLvl w:val="2"/>
            </w:pPr>
            <w:r>
              <w:t xml:space="preserve">Goals </w:t>
            </w:r>
          </w:p>
        </w:tc>
        <w:tc>
          <w:tcPr>
            <w:tcW w:w="1013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Identify rural tiny house village site and agency to fundraise for and operate site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Establish Tent City site and agency to fundraise for and operate site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 xml:space="preserve">Advocate for other alternative, temporary shelter options: Safe Lot; Youth Shelter; Urban Rest-stop.  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2717"/>
        <w:gridCol w:w="6734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EF3E4B" w:rsidP="00995C8B">
            <w:pPr>
              <w:pStyle w:val="Heading2"/>
              <w:spacing w:before="0"/>
              <w:outlineLvl w:val="1"/>
            </w:pPr>
            <w:r>
              <w:t>Community Connections</w:t>
            </w:r>
          </w:p>
        </w:tc>
        <w:tc>
          <w:tcPr>
            <w:tcW w:w="690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</w:p>
          <w:p w:rsidR="00A62EC3" w:rsidRDefault="00A62EC3" w:rsidP="00995C8B">
            <w:r>
              <w:t xml:space="preserve">Carrie Ching, Molina - </w:t>
            </w:r>
            <w:hyperlink r:id="rId22" w:history="1">
              <w:r w:rsidRPr="00E4778B">
                <w:rPr>
                  <w:rStyle w:val="Hyperlink"/>
                </w:rPr>
                <w:t>Carrie.Ching@MolinaHealthCare.com</w:t>
              </w:r>
            </w:hyperlink>
            <w:r>
              <w:t xml:space="preserve">  </w:t>
            </w:r>
          </w:p>
          <w:p w:rsidR="00A62EC3" w:rsidRDefault="00A62EC3" w:rsidP="00995C8B">
            <w:r>
              <w:t xml:space="preserve">Richard Berghammer, FBC - </w:t>
            </w:r>
            <w:hyperlink r:id="rId23" w:history="1">
              <w:r w:rsidRPr="00E4778B">
                <w:rPr>
                  <w:rStyle w:val="Hyperlink"/>
                </w:rPr>
                <w:t>ministrycounseling@comcast.net</w:t>
              </w:r>
            </w:hyperlink>
            <w:r>
              <w:t xml:space="preserve">  </w:t>
            </w:r>
          </w:p>
          <w:p w:rsidR="00A62EC3" w:rsidRDefault="00A62EC3" w:rsidP="00995C8B">
            <w:r>
              <w:t xml:space="preserve">Pamm Silver – </w:t>
            </w:r>
            <w:hyperlink r:id="rId24" w:history="1">
              <w:r>
                <w:rPr>
                  <w:rStyle w:val="Hyperlink"/>
                  <w:rFonts w:eastAsia="Times New Roman"/>
                </w:rPr>
                <w:t>pammsilver@gmail.com</w:t>
              </w:r>
            </w:hyperlink>
          </w:p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A62EC3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</w:t>
            </w:r>
            <w:r w:rsidRPr="00346DA9">
              <w:t>Increase housing retention and client s</w:t>
            </w:r>
            <w:r>
              <w:t>tability with the newly housed</w:t>
            </w:r>
          </w:p>
        </w:tc>
        <w:tc>
          <w:tcPr>
            <w:tcW w:w="690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20"/>
              <w:outlineLvl w:val="2"/>
            </w:pPr>
            <w:r>
              <w:t>Goals (In Development)</w:t>
            </w:r>
          </w:p>
        </w:tc>
        <w:tc>
          <w:tcPr>
            <w:tcW w:w="977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Develop a Mentoring program with periodic care conferences are recommended.</w:t>
            </w:r>
          </w:p>
          <w:p w:rsidR="00A62EC3" w:rsidRDefault="00A62EC3" w:rsidP="00E4265A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Maintain continuity of support, beginning wit</w:t>
            </w:r>
            <w:r w:rsidR="00E4265A">
              <w:t xml:space="preserve">h Stability Site (or wherever) to their </w:t>
            </w:r>
            <w:r>
              <w:t>home.</w:t>
            </w:r>
          </w:p>
        </w:tc>
      </w:tr>
    </w:tbl>
    <w:p w:rsidR="00A62EC3" w:rsidRPr="00E36683" w:rsidRDefault="00A62EC3" w:rsidP="00A62EC3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5"/>
        <w:gridCol w:w="2735"/>
        <w:gridCol w:w="6716"/>
      </w:tblGrid>
      <w:tr w:rsidR="00A62EC3" w:rsidTr="00995C8B"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Heading2"/>
              <w:spacing w:before="0"/>
              <w:outlineLvl w:val="1"/>
            </w:pPr>
            <w:r>
              <w:t>Eviction Mitigation</w:t>
            </w:r>
          </w:p>
        </w:tc>
        <w:tc>
          <w:tcPr>
            <w:tcW w:w="6909" w:type="dxa"/>
            <w:vMerge w:val="restart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80"/>
              <w:outlineLvl w:val="2"/>
            </w:pPr>
            <w:r>
              <w:t xml:space="preserve">Leadership Team: </w:t>
            </w:r>
            <w:bookmarkStart w:id="0" w:name="_GoBack"/>
            <w:bookmarkEnd w:id="0"/>
          </w:p>
          <w:p w:rsidR="00A62EC3" w:rsidRDefault="00A62EC3" w:rsidP="00995C8B">
            <w:r>
              <w:t xml:space="preserve">Greta Brackman, CLR - </w:t>
            </w:r>
            <w:hyperlink r:id="rId25" w:history="1">
              <w:r w:rsidRPr="00E4778B">
                <w:rPr>
                  <w:rStyle w:val="Hyperlink"/>
                </w:rPr>
                <w:t>gbrackman@cmhshare.org</w:t>
              </w:r>
            </w:hyperlink>
            <w:r>
              <w:t xml:space="preserve">   </w:t>
            </w:r>
          </w:p>
          <w:p w:rsidR="00A62EC3" w:rsidRDefault="00A62EC3" w:rsidP="00995C8B">
            <w:r>
              <w:t xml:space="preserve"> </w:t>
            </w:r>
          </w:p>
        </w:tc>
      </w:tr>
      <w:tr w:rsidR="00A62EC3" w:rsidTr="00995C8B">
        <w:trPr>
          <w:trHeight w:val="575"/>
        </w:trPr>
        <w:tc>
          <w:tcPr>
            <w:tcW w:w="3729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ind w:left="432" w:hanging="432"/>
            </w:pPr>
            <w:r>
              <w:rPr>
                <w:rStyle w:val="Heading3Char"/>
              </w:rPr>
              <w:t>Charter</w:t>
            </w:r>
            <w:r w:rsidRPr="00CF38F6">
              <w:rPr>
                <w:rStyle w:val="Heading3Char"/>
              </w:rPr>
              <w:t>:</w:t>
            </w:r>
            <w:r>
              <w:t xml:space="preserve"> Deduce number of evictions and the long-term impacts of evictions</w:t>
            </w:r>
          </w:p>
        </w:tc>
        <w:tc>
          <w:tcPr>
            <w:tcW w:w="6909" w:type="dxa"/>
            <w:vMerge/>
            <w:shd w:val="clear" w:color="auto" w:fill="F2F2F2" w:themeFill="background1" w:themeFillShade="F2"/>
          </w:tcPr>
          <w:p w:rsidR="00A62EC3" w:rsidRDefault="00A62EC3" w:rsidP="00995C8B"/>
        </w:tc>
      </w:tr>
      <w:tr w:rsidR="00A62EC3" w:rsidTr="00995C8B">
        <w:tc>
          <w:tcPr>
            <w:tcW w:w="865" w:type="dxa"/>
            <w:shd w:val="clear" w:color="auto" w:fill="F2F2F2" w:themeFill="background1" w:themeFillShade="F2"/>
          </w:tcPr>
          <w:p w:rsidR="00A62EC3" w:rsidRDefault="00A62EC3" w:rsidP="00995C8B">
            <w:pPr>
              <w:pStyle w:val="Heading3"/>
              <w:spacing w:before="120"/>
              <w:outlineLvl w:val="2"/>
            </w:pPr>
            <w:r>
              <w:t>Goals (In Development)</w:t>
            </w:r>
          </w:p>
        </w:tc>
        <w:tc>
          <w:tcPr>
            <w:tcW w:w="9773" w:type="dxa"/>
            <w:gridSpan w:val="2"/>
            <w:shd w:val="clear" w:color="auto" w:fill="F2F2F2" w:themeFill="background1" w:themeFillShade="F2"/>
          </w:tcPr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Code Changes – gather support data to support code change recommendations</w:t>
            </w:r>
          </w:p>
          <w:p w:rsidR="00A62EC3" w:rsidRDefault="00A62EC3" w:rsidP="00995C8B">
            <w:pPr>
              <w:pStyle w:val="ListParagraph"/>
              <w:numPr>
                <w:ilvl w:val="0"/>
                <w:numId w:val="8"/>
              </w:numPr>
              <w:spacing w:before="120"/>
            </w:pPr>
            <w:r>
              <w:t>Develop Eviction Outreach Program.</w:t>
            </w:r>
          </w:p>
        </w:tc>
      </w:tr>
    </w:tbl>
    <w:p w:rsidR="003D1F8E" w:rsidRDefault="003D1F8E" w:rsidP="00176EA9">
      <w:pPr>
        <w:pStyle w:val="Heading1"/>
      </w:pPr>
    </w:p>
    <w:sectPr w:rsidR="003D1F8E" w:rsidSect="00EA00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DA9"/>
    <w:multiLevelType w:val="hybridMultilevel"/>
    <w:tmpl w:val="A72835F4"/>
    <w:lvl w:ilvl="0" w:tplc="87E86C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935E3"/>
    <w:multiLevelType w:val="hybridMultilevel"/>
    <w:tmpl w:val="19D08D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8D6652"/>
    <w:multiLevelType w:val="hybridMultilevel"/>
    <w:tmpl w:val="286E7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443A2"/>
    <w:multiLevelType w:val="hybridMultilevel"/>
    <w:tmpl w:val="D4E0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C4CFD"/>
    <w:multiLevelType w:val="hybridMultilevel"/>
    <w:tmpl w:val="AF6655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E3C31"/>
    <w:multiLevelType w:val="hybridMultilevel"/>
    <w:tmpl w:val="B4B03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E3607"/>
    <w:multiLevelType w:val="hybridMultilevel"/>
    <w:tmpl w:val="D646F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337BA"/>
    <w:multiLevelType w:val="hybridMultilevel"/>
    <w:tmpl w:val="0CAA32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1981DFA"/>
    <w:multiLevelType w:val="hybridMultilevel"/>
    <w:tmpl w:val="79CA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F83B5B"/>
    <w:multiLevelType w:val="multilevel"/>
    <w:tmpl w:val="9630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DB"/>
    <w:rsid w:val="00001517"/>
    <w:rsid w:val="0000518F"/>
    <w:rsid w:val="00023A59"/>
    <w:rsid w:val="0003668E"/>
    <w:rsid w:val="000400C3"/>
    <w:rsid w:val="00042AA6"/>
    <w:rsid w:val="000476A9"/>
    <w:rsid w:val="000515AE"/>
    <w:rsid w:val="000579A1"/>
    <w:rsid w:val="0006009C"/>
    <w:rsid w:val="0007723F"/>
    <w:rsid w:val="00086A88"/>
    <w:rsid w:val="0009637E"/>
    <w:rsid w:val="000C5FE9"/>
    <w:rsid w:val="00104DBC"/>
    <w:rsid w:val="00135C27"/>
    <w:rsid w:val="00140084"/>
    <w:rsid w:val="0014231F"/>
    <w:rsid w:val="0015734D"/>
    <w:rsid w:val="0016191A"/>
    <w:rsid w:val="001714E0"/>
    <w:rsid w:val="00176EA9"/>
    <w:rsid w:val="001906BC"/>
    <w:rsid w:val="00192F6B"/>
    <w:rsid w:val="001B4AA4"/>
    <w:rsid w:val="001F40AA"/>
    <w:rsid w:val="00222A4C"/>
    <w:rsid w:val="002305CE"/>
    <w:rsid w:val="0023693F"/>
    <w:rsid w:val="00255B55"/>
    <w:rsid w:val="00263CB9"/>
    <w:rsid w:val="0028056F"/>
    <w:rsid w:val="002807BF"/>
    <w:rsid w:val="002922A0"/>
    <w:rsid w:val="002A3970"/>
    <w:rsid w:val="002A4051"/>
    <w:rsid w:val="002C7A7A"/>
    <w:rsid w:val="002D205B"/>
    <w:rsid w:val="002D5969"/>
    <w:rsid w:val="002D6FB6"/>
    <w:rsid w:val="002F30F1"/>
    <w:rsid w:val="002F494C"/>
    <w:rsid w:val="00304FDF"/>
    <w:rsid w:val="00324F8F"/>
    <w:rsid w:val="00337EB8"/>
    <w:rsid w:val="00343397"/>
    <w:rsid w:val="00346DA9"/>
    <w:rsid w:val="00347FBE"/>
    <w:rsid w:val="00355F58"/>
    <w:rsid w:val="00364175"/>
    <w:rsid w:val="003A0BC6"/>
    <w:rsid w:val="003B0245"/>
    <w:rsid w:val="003C672E"/>
    <w:rsid w:val="003D1F8E"/>
    <w:rsid w:val="003D5D20"/>
    <w:rsid w:val="003F3ED5"/>
    <w:rsid w:val="003F5A69"/>
    <w:rsid w:val="0040103B"/>
    <w:rsid w:val="00404A59"/>
    <w:rsid w:val="00404BD3"/>
    <w:rsid w:val="00412196"/>
    <w:rsid w:val="00420AD8"/>
    <w:rsid w:val="00431BC6"/>
    <w:rsid w:val="00451679"/>
    <w:rsid w:val="00463E7F"/>
    <w:rsid w:val="0046798B"/>
    <w:rsid w:val="0047573C"/>
    <w:rsid w:val="0048028C"/>
    <w:rsid w:val="004B0A9D"/>
    <w:rsid w:val="004E3C88"/>
    <w:rsid w:val="00504E66"/>
    <w:rsid w:val="00522996"/>
    <w:rsid w:val="005357BE"/>
    <w:rsid w:val="00546B7F"/>
    <w:rsid w:val="00547377"/>
    <w:rsid w:val="00563B32"/>
    <w:rsid w:val="00580F82"/>
    <w:rsid w:val="005813DF"/>
    <w:rsid w:val="00584442"/>
    <w:rsid w:val="00591054"/>
    <w:rsid w:val="005A0FA6"/>
    <w:rsid w:val="005B580D"/>
    <w:rsid w:val="005C1DE0"/>
    <w:rsid w:val="005C46B7"/>
    <w:rsid w:val="005D4945"/>
    <w:rsid w:val="005D4C8F"/>
    <w:rsid w:val="005E34CA"/>
    <w:rsid w:val="00605F14"/>
    <w:rsid w:val="00614353"/>
    <w:rsid w:val="006175E1"/>
    <w:rsid w:val="0062660F"/>
    <w:rsid w:val="00633520"/>
    <w:rsid w:val="00647769"/>
    <w:rsid w:val="00672B10"/>
    <w:rsid w:val="006B7775"/>
    <w:rsid w:val="006C427B"/>
    <w:rsid w:val="006D3D28"/>
    <w:rsid w:val="006E7977"/>
    <w:rsid w:val="006F634D"/>
    <w:rsid w:val="006F6CEA"/>
    <w:rsid w:val="00701299"/>
    <w:rsid w:val="0070457A"/>
    <w:rsid w:val="007525A3"/>
    <w:rsid w:val="007529BA"/>
    <w:rsid w:val="00793796"/>
    <w:rsid w:val="007A65E3"/>
    <w:rsid w:val="007B4F23"/>
    <w:rsid w:val="007B6692"/>
    <w:rsid w:val="007F1403"/>
    <w:rsid w:val="00863A34"/>
    <w:rsid w:val="008C1688"/>
    <w:rsid w:val="008C408B"/>
    <w:rsid w:val="00927D48"/>
    <w:rsid w:val="00936509"/>
    <w:rsid w:val="00946E7E"/>
    <w:rsid w:val="009720FB"/>
    <w:rsid w:val="00983751"/>
    <w:rsid w:val="00997E89"/>
    <w:rsid w:val="009A5FA3"/>
    <w:rsid w:val="009D0DD8"/>
    <w:rsid w:val="009E19EF"/>
    <w:rsid w:val="009F0CA2"/>
    <w:rsid w:val="009F7721"/>
    <w:rsid w:val="00A0423B"/>
    <w:rsid w:val="00A04CC1"/>
    <w:rsid w:val="00A07E1C"/>
    <w:rsid w:val="00A42873"/>
    <w:rsid w:val="00A62EC3"/>
    <w:rsid w:val="00A74459"/>
    <w:rsid w:val="00A752BB"/>
    <w:rsid w:val="00A828EB"/>
    <w:rsid w:val="00AA5E01"/>
    <w:rsid w:val="00AB6DC0"/>
    <w:rsid w:val="00AC5952"/>
    <w:rsid w:val="00AF397C"/>
    <w:rsid w:val="00B23CEF"/>
    <w:rsid w:val="00B3583C"/>
    <w:rsid w:val="00B76513"/>
    <w:rsid w:val="00B909DD"/>
    <w:rsid w:val="00B965B1"/>
    <w:rsid w:val="00BB6C6D"/>
    <w:rsid w:val="00BC1EFB"/>
    <w:rsid w:val="00BD2910"/>
    <w:rsid w:val="00BD6085"/>
    <w:rsid w:val="00BF2E3C"/>
    <w:rsid w:val="00C10286"/>
    <w:rsid w:val="00C3493B"/>
    <w:rsid w:val="00C421E8"/>
    <w:rsid w:val="00C57C21"/>
    <w:rsid w:val="00C6638D"/>
    <w:rsid w:val="00C76A7B"/>
    <w:rsid w:val="00C7741C"/>
    <w:rsid w:val="00C85C0E"/>
    <w:rsid w:val="00CB1ABE"/>
    <w:rsid w:val="00CD052F"/>
    <w:rsid w:val="00CD2078"/>
    <w:rsid w:val="00CE0354"/>
    <w:rsid w:val="00CE20D9"/>
    <w:rsid w:val="00CE6BA7"/>
    <w:rsid w:val="00CF2BC1"/>
    <w:rsid w:val="00D03C0B"/>
    <w:rsid w:val="00D111EB"/>
    <w:rsid w:val="00D238CE"/>
    <w:rsid w:val="00D67310"/>
    <w:rsid w:val="00D95596"/>
    <w:rsid w:val="00DA381F"/>
    <w:rsid w:val="00DB1F63"/>
    <w:rsid w:val="00DB4A86"/>
    <w:rsid w:val="00DF0C63"/>
    <w:rsid w:val="00E00FEF"/>
    <w:rsid w:val="00E044B6"/>
    <w:rsid w:val="00E1072A"/>
    <w:rsid w:val="00E344A0"/>
    <w:rsid w:val="00E4265A"/>
    <w:rsid w:val="00E511CF"/>
    <w:rsid w:val="00E636CA"/>
    <w:rsid w:val="00E7605C"/>
    <w:rsid w:val="00E81D8F"/>
    <w:rsid w:val="00E84E57"/>
    <w:rsid w:val="00EA0070"/>
    <w:rsid w:val="00EA5545"/>
    <w:rsid w:val="00EB4CDB"/>
    <w:rsid w:val="00EB6E44"/>
    <w:rsid w:val="00EC70FB"/>
    <w:rsid w:val="00EE5CD2"/>
    <w:rsid w:val="00EF1E1C"/>
    <w:rsid w:val="00EF1E20"/>
    <w:rsid w:val="00EF3E4B"/>
    <w:rsid w:val="00F02EE0"/>
    <w:rsid w:val="00F07B1E"/>
    <w:rsid w:val="00F15A7E"/>
    <w:rsid w:val="00F33043"/>
    <w:rsid w:val="00F37D84"/>
    <w:rsid w:val="00F76F67"/>
    <w:rsid w:val="00F813D7"/>
    <w:rsid w:val="00FB0A1D"/>
    <w:rsid w:val="00FD47A5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D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1F8E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8E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8E"/>
    <w:pPr>
      <w:spacing w:line="276" w:lineRule="auto"/>
      <w:outlineLvl w:val="2"/>
    </w:pPr>
    <w:rPr>
      <w:rFonts w:eastAsiaTheme="minorEastAsia"/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0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F8E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F8E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1F8E"/>
    <w:rPr>
      <w:rFonts w:eastAsiaTheme="minorEastAsia"/>
      <w:smallCaps/>
      <w:spacing w:val="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D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D1F8E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F8E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F8E"/>
    <w:pPr>
      <w:spacing w:line="276" w:lineRule="auto"/>
      <w:outlineLvl w:val="2"/>
    </w:pPr>
    <w:rPr>
      <w:rFonts w:eastAsiaTheme="minorEastAsia"/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07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D1F8E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F8E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1F8E"/>
    <w:rPr>
      <w:rFonts w:eastAsiaTheme="minorEastAsia"/>
      <w:smallCaps/>
      <w:spacing w:val="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ogue@cmhshare.org" TargetMode="External"/><Relationship Id="rId13" Type="http://schemas.openxmlformats.org/officeDocument/2006/relationships/hyperlink" Target="mailto:siverso@Tacoma.K12.Wa.US" TargetMode="External"/><Relationship Id="rId18" Type="http://schemas.openxmlformats.org/officeDocument/2006/relationships/hyperlink" Target="mailto:larryseaquist@comcast.ne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tpdrutis@nctacoma.org" TargetMode="External"/><Relationship Id="rId7" Type="http://schemas.openxmlformats.org/officeDocument/2006/relationships/hyperlink" Target="mailto:deann_l_johnson@uhc.com" TargetMode="External"/><Relationship Id="rId12" Type="http://schemas.openxmlformats.org/officeDocument/2006/relationships/hyperlink" Target="https://www.piercecountyresources.com/" TargetMode="External"/><Relationship Id="rId17" Type="http://schemas.openxmlformats.org/officeDocument/2006/relationships/hyperlink" Target="mailto:Brchun@comcast.net" TargetMode="External"/><Relationship Id="rId25" Type="http://schemas.openxmlformats.org/officeDocument/2006/relationships/hyperlink" Target="mailto:gbrackman@cmhshare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joseph@soundoutreach.org" TargetMode="External"/><Relationship Id="rId20" Type="http://schemas.openxmlformats.org/officeDocument/2006/relationships/hyperlink" Target="mailto:readcarolyn@comcast.ne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pogue@cmhshare.org" TargetMode="External"/><Relationship Id="rId11" Type="http://schemas.openxmlformats.org/officeDocument/2006/relationships/hyperlink" Target="http://www.pchomeless.org/" TargetMode="External"/><Relationship Id="rId24" Type="http://schemas.openxmlformats.org/officeDocument/2006/relationships/hyperlink" Target="mailto:pammsilver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herri@valeovocation.org" TargetMode="External"/><Relationship Id="rId23" Type="http://schemas.openxmlformats.org/officeDocument/2006/relationships/hyperlink" Target="mailto:ministrycounseling@comcast.net" TargetMode="External"/><Relationship Id="rId10" Type="http://schemas.openxmlformats.org/officeDocument/2006/relationships/hyperlink" Target="mailto:gerritn@ccsww.org" TargetMode="External"/><Relationship Id="rId19" Type="http://schemas.openxmlformats.org/officeDocument/2006/relationships/hyperlink" Target="mailto:stewdahl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ogue@cmhshare.org" TargetMode="External"/><Relationship Id="rId14" Type="http://schemas.openxmlformats.org/officeDocument/2006/relationships/hyperlink" Target="mailto:KellyB@goodwillwa.org" TargetMode="External"/><Relationship Id="rId22" Type="http://schemas.openxmlformats.org/officeDocument/2006/relationships/hyperlink" Target="mailto:Carrie.Ching@MolinaHealthCar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Nyland</dc:creator>
  <cp:lastModifiedBy>Gerrit Nyland</cp:lastModifiedBy>
  <cp:revision>3</cp:revision>
  <cp:lastPrinted>2019-05-10T15:28:00Z</cp:lastPrinted>
  <dcterms:created xsi:type="dcterms:W3CDTF">2019-06-06T17:20:00Z</dcterms:created>
  <dcterms:modified xsi:type="dcterms:W3CDTF">2019-06-06T17:34:00Z</dcterms:modified>
</cp:coreProperties>
</file>