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>Ju</w:t>
      </w:r>
      <w:r w:rsidR="008C687E">
        <w:rPr>
          <w:b/>
          <w:bCs/>
          <w:color w:val="000000" w:themeColor="text1"/>
          <w:sz w:val="26"/>
          <w:szCs w:val="26"/>
        </w:rPr>
        <w:t xml:space="preserve">ly </w:t>
      </w:r>
      <w:r w:rsidR="000F7C92">
        <w:rPr>
          <w:b/>
          <w:bCs/>
          <w:color w:val="000000" w:themeColor="text1"/>
          <w:sz w:val="26"/>
          <w:szCs w:val="26"/>
        </w:rPr>
        <w:t>24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:rsidTr="00DD4943">
        <w:trPr>
          <w:trHeight w:val="1250"/>
        </w:trPr>
        <w:tc>
          <w:tcPr>
            <w:tcW w:w="721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:rsidR="00764020" w:rsidRDefault="00777A66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Voting in the era of COVID-19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777A66">
              <w:rPr>
                <w:rStyle w:val="normaltextrun"/>
              </w:rPr>
              <w:t>Ways we and out clients can pull the lever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  <w:r w:rsidR="00B27D71">
              <w:t xml:space="preserve">Julie Anderson, Pierce County Auditor - </w:t>
            </w:r>
            <w:hyperlink r:id="rId7" w:history="1">
              <w:r w:rsidR="00B27D71" w:rsidRPr="00205C06">
                <w:rPr>
                  <w:rStyle w:val="Hyperlink"/>
                </w:rPr>
                <w:t>julie.anderson@piercecountywa.gov</w:t>
              </w:r>
            </w:hyperlink>
            <w:r w:rsidR="00B27D71">
              <w:t xml:space="preserve"> </w:t>
            </w:r>
            <w:r w:rsidR="00417AE8">
              <w:t xml:space="preserve"> </w:t>
            </w:r>
          </w:p>
        </w:tc>
      </w:tr>
      <w:tr w:rsidR="00AC5746" w:rsidRPr="001F2AB4" w:rsidTr="00DD4943">
        <w:trPr>
          <w:trHeight w:val="1253"/>
        </w:trPr>
        <w:tc>
          <w:tcPr>
            <w:tcW w:w="721" w:type="dxa"/>
          </w:tcPr>
          <w:p w:rsidR="00AC5746" w:rsidRDefault="00AC5746" w:rsidP="00AC574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B27D71">
              <w:rPr>
                <w:rStyle w:val="normaltextrun"/>
              </w:rPr>
              <w:t>1</w:t>
            </w:r>
            <w:r>
              <w:rPr>
                <w:rStyle w:val="normaltextrun"/>
              </w:rPr>
              <w:t>5</w:t>
            </w:r>
          </w:p>
        </w:tc>
        <w:tc>
          <w:tcPr>
            <w:tcW w:w="10069" w:type="dxa"/>
          </w:tcPr>
          <w:p w:rsidR="00B27D71" w:rsidRDefault="00B27D71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 w:rsidRPr="00B27D71">
              <w:rPr>
                <w:b/>
                <w:color w:val="000000"/>
              </w:rPr>
              <w:t>Outreach Circle model to get the vote out</w:t>
            </w:r>
          </w:p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B27D71">
              <w:rPr>
                <w:color w:val="000000"/>
              </w:rPr>
              <w:t>Learn how to increase voter participation</w:t>
            </w:r>
          </w:p>
          <w:p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 w:rsidR="00417AE8">
              <w:rPr>
                <w:color w:val="000000"/>
              </w:rPr>
              <w:t xml:space="preserve"> </w:t>
            </w:r>
            <w:r w:rsidR="00DD4943">
              <w:rPr>
                <w:color w:val="000000"/>
              </w:rPr>
              <w:t xml:space="preserve">Ann Williams - </w:t>
            </w:r>
            <w:hyperlink r:id="rId8" w:history="1">
              <w:r w:rsidR="00DD4943" w:rsidRPr="007E20E2">
                <w:rPr>
                  <w:rStyle w:val="Hyperlink"/>
                </w:rPr>
                <w:t>willar12000@yahoo.com</w:t>
              </w:r>
            </w:hyperlink>
            <w:r w:rsidR="00DD4943">
              <w:rPr>
                <w:color w:val="000000"/>
              </w:rPr>
              <w:t xml:space="preserve">  and Nancy Dahl - </w:t>
            </w:r>
            <w:hyperlink r:id="rId9" w:history="1">
              <w:r w:rsidR="00DD4943" w:rsidRPr="007E20E2">
                <w:rPr>
                  <w:rStyle w:val="Hyperlink"/>
                </w:rPr>
                <w:t>nkdahl66@hotmail.com</w:t>
              </w:r>
            </w:hyperlink>
            <w:r w:rsidR="00DD4943">
              <w:rPr>
                <w:color w:val="000000"/>
              </w:rPr>
              <w:t xml:space="preserve"> - League of Women Voters</w:t>
            </w:r>
          </w:p>
        </w:tc>
      </w:tr>
      <w:tr w:rsidR="00DD4943" w:rsidRPr="001F2AB4" w:rsidTr="00DD4943">
        <w:trPr>
          <w:trHeight w:val="1253"/>
        </w:trPr>
        <w:tc>
          <w:tcPr>
            <w:tcW w:w="721" w:type="dxa"/>
          </w:tcPr>
          <w:p w:rsidR="00DD4943" w:rsidRDefault="00DD4943" w:rsidP="00DD4943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</w:rPr>
              <w:t>4</w:t>
            </w:r>
            <w:r>
              <w:rPr>
                <w:rStyle w:val="normaltextrun"/>
              </w:rPr>
              <w:t>5</w:t>
            </w:r>
          </w:p>
        </w:tc>
        <w:tc>
          <w:tcPr>
            <w:tcW w:w="10069" w:type="dxa"/>
          </w:tcPr>
          <w:p w:rsidR="00DD4943" w:rsidRDefault="00DD4943" w:rsidP="00DD4943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b/>
              </w:rPr>
              <w:t>Small Group Breakout - Planning for the coming Tsunami</w:t>
            </w:r>
          </w:p>
          <w:p w:rsidR="00DD4943" w:rsidRDefault="00DD4943" w:rsidP="00DD4943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Discuss plans or concerns about potential homelessness caused by the end of the eviction moratorium and the end of the federal un</w:t>
            </w:r>
            <w:bookmarkStart w:id="0" w:name="_GoBack"/>
            <w:bookmarkEnd w:id="0"/>
            <w:r>
              <w:rPr>
                <w:color w:val="000000"/>
              </w:rPr>
              <w:t>employment support.</w:t>
            </w:r>
          </w:p>
          <w:p w:rsidR="00DD4943" w:rsidRPr="00FB26EE" w:rsidRDefault="00DD4943" w:rsidP="00DD4943">
            <w:pPr>
              <w:spacing w:before="100" w:beforeAutospacing="1" w:after="100" w:afterAutospacing="1"/>
              <w:ind w:left="432" w:hanging="432"/>
              <w:contextualSpacing/>
              <w:rPr>
                <w:color w:val="0000FF" w:themeColor="hyperlink"/>
                <w:u w:val="single"/>
              </w:rPr>
            </w:pPr>
            <w:r>
              <w:rPr>
                <w:color w:val="000000"/>
              </w:rPr>
              <w:t xml:space="preserve">  Leader: Gerrit Nyland, Coalition to End Homelessness – </w:t>
            </w:r>
            <w:hyperlink r:id="rId10" w:history="1">
              <w:r w:rsidRPr="000C6B1E">
                <w:rPr>
                  <w:rStyle w:val="Hyperlink"/>
                </w:rPr>
                <w:t>gnyland@pchomeless.org</w:t>
              </w:r>
            </w:hyperlink>
          </w:p>
        </w:tc>
      </w:tr>
      <w:tr w:rsidR="008F6BA0" w:rsidRPr="001F2AB4" w:rsidTr="00DD4943">
        <w:trPr>
          <w:trHeight w:val="1073"/>
        </w:trPr>
        <w:tc>
          <w:tcPr>
            <w:tcW w:w="721" w:type="dxa"/>
          </w:tcPr>
          <w:p w:rsidR="008F6BA0" w:rsidRDefault="00DD4943" w:rsidP="00417AE8">
            <w:pPr>
              <w:pStyle w:val="paragraph"/>
              <w:textAlignment w:val="baseline"/>
            </w:pPr>
            <w:r>
              <w:t>10:25</w:t>
            </w:r>
          </w:p>
        </w:tc>
        <w:tc>
          <w:tcPr>
            <w:tcW w:w="10069" w:type="dxa"/>
          </w:tcPr>
          <w:p w:rsidR="008F6BA0" w:rsidRDefault="008F6BA0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Elimination of Discrimination Investigators</w:t>
            </w:r>
            <w:r w:rsidR="00B27D71">
              <w:rPr>
                <w:b/>
                <w:color w:val="000000"/>
              </w:rPr>
              <w:t xml:space="preserve"> Update</w:t>
            </w:r>
          </w:p>
          <w:p w:rsidR="008F6BA0" w:rsidRDefault="008F6BA0" w:rsidP="008F6BA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</w:t>
            </w:r>
            <w:r w:rsidR="00E0017E">
              <w:rPr>
                <w:color w:val="000000"/>
              </w:rPr>
              <w:t>Tacoma’s plan</w:t>
            </w:r>
            <w:r>
              <w:rPr>
                <w:color w:val="000000"/>
              </w:rPr>
              <w:t xml:space="preserve"> to eliminate housing and employment </w:t>
            </w:r>
            <w:r w:rsidR="00FB26EE">
              <w:rPr>
                <w:color w:val="000000"/>
              </w:rPr>
              <w:t xml:space="preserve">discrimination </w:t>
            </w:r>
            <w:r>
              <w:rPr>
                <w:color w:val="000000"/>
              </w:rPr>
              <w:t xml:space="preserve">investigators  </w:t>
            </w:r>
          </w:p>
          <w:p w:rsidR="008F6BA0" w:rsidRDefault="008F6BA0" w:rsidP="008F6BA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Leader: Gerrit Nyland, Homeless Coalition – </w:t>
            </w:r>
            <w:hyperlink r:id="rId11" w:history="1">
              <w:r w:rsidRPr="009E3A16">
                <w:rPr>
                  <w:rStyle w:val="Hyperlink"/>
                </w:rPr>
                <w:t>gnyland@pchomeless.org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417AE8" w:rsidRPr="001F2AB4" w:rsidTr="00DD4943">
        <w:trPr>
          <w:trHeight w:val="965"/>
        </w:trPr>
        <w:tc>
          <w:tcPr>
            <w:tcW w:w="721" w:type="dxa"/>
          </w:tcPr>
          <w:p w:rsidR="00417AE8" w:rsidRDefault="00FB26EE" w:rsidP="00417AE8">
            <w:pPr>
              <w:pStyle w:val="paragraph"/>
              <w:textAlignment w:val="baseline"/>
            </w:pPr>
            <w:r>
              <w:t>10:</w:t>
            </w:r>
            <w:r w:rsidR="00DD4943">
              <w:t>30</w:t>
            </w:r>
          </w:p>
        </w:tc>
        <w:tc>
          <w:tcPr>
            <w:tcW w:w="10069" w:type="dxa"/>
          </w:tcPr>
          <w:p w:rsidR="00417AE8" w:rsidRDefault="008F6BA0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the work  </w:t>
            </w:r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 Leader: Maureen Howard, Senior Policy Analyst - </w:t>
            </w:r>
            <w:hyperlink r:id="rId12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417AE8" w:rsidRPr="001F2AB4" w:rsidTr="00DD4943">
        <w:trPr>
          <w:trHeight w:val="1433"/>
        </w:trPr>
        <w:tc>
          <w:tcPr>
            <w:tcW w:w="721" w:type="dxa"/>
          </w:tcPr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D4943">
              <w:rPr>
                <w:rStyle w:val="normaltextrun"/>
              </w:rPr>
              <w:t>40</w:t>
            </w:r>
          </w:p>
        </w:tc>
        <w:tc>
          <w:tcPr>
            <w:tcW w:w="10069" w:type="dxa"/>
          </w:tcPr>
          <w:p w:rsidR="00417AE8" w:rsidRPr="002C70D6" w:rsidRDefault="00417AE8" w:rsidP="00417AE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what we need to do to support this work</w:t>
            </w:r>
          </w:p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RN, MN - </w:t>
            </w:r>
            <w:hyperlink r:id="rId13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417AE8" w:rsidRPr="00611581" w:rsidRDefault="00417AE8" w:rsidP="00417AE8">
            <w:pPr>
              <w:pStyle w:val="paragraph"/>
              <w:ind w:left="432" w:hanging="432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4" w:history="1">
              <w:r>
                <w:rPr>
                  <w:rStyle w:val="Hyperlink"/>
                </w:rPr>
                <w:t>colin@i2-strategies.com</w:t>
              </w:r>
            </w:hyperlink>
          </w:p>
        </w:tc>
      </w:tr>
      <w:tr w:rsidR="00417AE8" w:rsidRPr="001F2AB4" w:rsidTr="00DD4943">
        <w:trPr>
          <w:trHeight w:val="1973"/>
        </w:trPr>
        <w:tc>
          <w:tcPr>
            <w:tcW w:w="721" w:type="dxa"/>
          </w:tcPr>
          <w:p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D4943">
              <w:rPr>
                <w:rStyle w:val="normaltextrun"/>
              </w:rPr>
              <w:t>45</w:t>
            </w:r>
          </w:p>
        </w:tc>
        <w:tc>
          <w:tcPr>
            <w:tcW w:w="10069" w:type="dxa"/>
          </w:tcPr>
          <w:p w:rsidR="00417AE8" w:rsidRPr="002C70D6" w:rsidRDefault="00417AE8" w:rsidP="00417AE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417AE8" w:rsidRDefault="00417AE8" w:rsidP="00417AE8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Manu Rodriguez, Tacoma Pierce County Health Department -  </w:t>
            </w:r>
            <w:hyperlink r:id="rId15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6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7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417AE8" w:rsidRDefault="00C5643C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color w:val="000000"/>
              </w:rPr>
              <w:t xml:space="preserve">Allyson Griffith, City of Tacoma - </w:t>
            </w:r>
            <w:hyperlink r:id="rId18" w:history="1">
              <w:r w:rsidRPr="009E3A16">
                <w:rPr>
                  <w:rStyle w:val="Hyperlink"/>
                </w:rPr>
                <w:t>agriffith@cityoftacoma.org</w:t>
              </w:r>
            </w:hyperlink>
          </w:p>
        </w:tc>
      </w:tr>
      <w:tr w:rsidR="00417AE8" w:rsidRPr="001F2AB4" w:rsidTr="0018394A">
        <w:trPr>
          <w:trHeight w:val="1532"/>
        </w:trPr>
        <w:tc>
          <w:tcPr>
            <w:tcW w:w="721" w:type="dxa"/>
          </w:tcPr>
          <w:p w:rsidR="00417AE8" w:rsidRDefault="00417AE8" w:rsidP="00417AE8">
            <w:pPr>
              <w:pStyle w:val="paragraph"/>
              <w:textAlignment w:val="baseline"/>
            </w:pPr>
            <w:r>
              <w:t>10:50</w:t>
            </w:r>
          </w:p>
        </w:tc>
        <w:tc>
          <w:tcPr>
            <w:tcW w:w="10069" w:type="dxa"/>
          </w:tcPr>
          <w:p w:rsidR="00417AE8" w:rsidRPr="005B1345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</w:p>
          <w:p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417AE8" w:rsidRPr="001F2AB4" w:rsidTr="00DD4943">
        <w:trPr>
          <w:trHeight w:val="1163"/>
        </w:trPr>
        <w:tc>
          <w:tcPr>
            <w:tcW w:w="721" w:type="dxa"/>
          </w:tcPr>
          <w:p w:rsidR="00417AE8" w:rsidRPr="001F2AB4" w:rsidRDefault="00417AE8" w:rsidP="00417AE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1:00</w:t>
            </w:r>
          </w:p>
        </w:tc>
        <w:tc>
          <w:tcPr>
            <w:tcW w:w="10069" w:type="dxa"/>
          </w:tcPr>
          <w:p w:rsidR="00417AE8" w:rsidRPr="008A5B28" w:rsidRDefault="00D03D08" w:rsidP="00417AE8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086D72" wp14:editId="0B5B614B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15241</wp:posOffset>
                      </wp:positionV>
                      <wp:extent cx="1719955" cy="666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995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AE8" w:rsidRDefault="00A563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6440" cy="888365"/>
                                        <wp:effectExtent l="0" t="0" r="635" b="6985"/>
                                        <wp:docPr id="3" name="Picture 3" descr="Geometric portrait of Maya Angelou by Allison Kunath / ink on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eometric portrait of Maya Angelou by Allison Kunath / ink on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92443" cy="923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86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3pt;margin-top:1.2pt;width:135.4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" fillcolor="white [3201]" stroked="f" strokeweight=".5pt">
                      <v:textbox>
                        <w:txbxContent>
                          <w:p w:rsidR="00417AE8" w:rsidRDefault="00A56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440" cy="888365"/>
                                  <wp:effectExtent l="0" t="0" r="635" b="6985"/>
                                  <wp:docPr id="3" name="Picture 3" descr="Geometric portrait of Maya Angelou by Allison Kunath / ink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metric portrait of Maya Angelou by Allison Kunath / ink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92443" cy="92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AE8" w:rsidRPr="008A5B28">
              <w:rPr>
                <w:b/>
              </w:rPr>
              <w:t xml:space="preserve">Networking </w:t>
            </w:r>
          </w:p>
          <w:p w:rsidR="00A5633A" w:rsidRDefault="00417AE8" w:rsidP="00A5633A">
            <w:r w:rsidRPr="008A5B28">
              <w:t xml:space="preserve">   </w:t>
            </w:r>
            <w:r>
              <w:t xml:space="preserve">Purpose: </w:t>
            </w:r>
            <w:r w:rsidR="00A5633A">
              <w:t>“</w:t>
            </w:r>
            <w:r w:rsidR="00A5633A" w:rsidRPr="00A5633A">
              <w:t xml:space="preserve">If you have only one smile in you give it </w:t>
            </w:r>
          </w:p>
          <w:p w:rsidR="00A5633A" w:rsidRPr="005A5290" w:rsidRDefault="00A5633A" w:rsidP="00A5633A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t xml:space="preserve">                              </w:t>
            </w:r>
            <w:r w:rsidRPr="00A5633A">
              <w:t>to the people you love.</w:t>
            </w:r>
            <w:r>
              <w:t>”</w:t>
            </w:r>
            <w:r w:rsidRPr="00A5633A">
              <w:t xml:space="preserve"> – Maya Angelou</w:t>
            </w:r>
          </w:p>
          <w:p w:rsidR="007A3EDB" w:rsidRPr="005A5290" w:rsidRDefault="007A3EDB" w:rsidP="00A705E3">
            <w:pPr>
              <w:rPr>
                <w:rFonts w:cstheme="minorHAnsi"/>
                <w:color w:val="181818"/>
                <w:shd w:val="clear" w:color="auto" w:fill="FFFFFF"/>
              </w:rPr>
            </w:pP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0F7C92">
        <w:rPr>
          <w:color w:val="000000" w:themeColor="text1"/>
          <w:sz w:val="24"/>
          <w:szCs w:val="24"/>
        </w:rPr>
        <w:t>July 31</w:t>
      </w:r>
      <w:r w:rsidR="000F7C92" w:rsidRPr="000F7C92">
        <w:rPr>
          <w:color w:val="000000" w:themeColor="text1"/>
          <w:sz w:val="24"/>
          <w:szCs w:val="24"/>
          <w:vertAlign w:val="superscript"/>
        </w:rPr>
        <w:t>st</w:t>
      </w:r>
      <w:r w:rsidR="000F7C92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1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2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5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6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1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08" w:rsidRDefault="007B0708" w:rsidP="00992ADB">
      <w:r>
        <w:separator/>
      </w:r>
    </w:p>
  </w:endnote>
  <w:endnote w:type="continuationSeparator" w:id="0">
    <w:p w:rsidR="007B0708" w:rsidRDefault="007B070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08" w:rsidRDefault="007B0708" w:rsidP="00992ADB">
      <w:r>
        <w:separator/>
      </w:r>
    </w:p>
  </w:footnote>
  <w:footnote w:type="continuationSeparator" w:id="0">
    <w:p w:rsidR="007B0708" w:rsidRDefault="007B070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2A7"/>
    <w:multiLevelType w:val="hybridMultilevel"/>
    <w:tmpl w:val="DA048E1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9"/>
  </w:num>
  <w:num w:numId="8">
    <w:abstractNumId w:val="3"/>
  </w:num>
  <w:num w:numId="9">
    <w:abstractNumId w:val="13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6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175C9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0F7C92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521E"/>
    <w:rsid w:val="00176EA9"/>
    <w:rsid w:val="0018394A"/>
    <w:rsid w:val="001906BC"/>
    <w:rsid w:val="00192F6B"/>
    <w:rsid w:val="00194443"/>
    <w:rsid w:val="001A063A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E5B6B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74F49"/>
    <w:rsid w:val="00382CA6"/>
    <w:rsid w:val="00386896"/>
    <w:rsid w:val="00386DAC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C76C3"/>
    <w:rsid w:val="003D1F8E"/>
    <w:rsid w:val="003D57E5"/>
    <w:rsid w:val="003D5D20"/>
    <w:rsid w:val="003F0E0E"/>
    <w:rsid w:val="003F157C"/>
    <w:rsid w:val="003F1A44"/>
    <w:rsid w:val="003F3ED5"/>
    <w:rsid w:val="003F5A69"/>
    <w:rsid w:val="003F6C15"/>
    <w:rsid w:val="00400974"/>
    <w:rsid w:val="0040103B"/>
    <w:rsid w:val="0040370C"/>
    <w:rsid w:val="00404A59"/>
    <w:rsid w:val="00404BD3"/>
    <w:rsid w:val="00412196"/>
    <w:rsid w:val="0041506F"/>
    <w:rsid w:val="00415F37"/>
    <w:rsid w:val="00417AE8"/>
    <w:rsid w:val="00420AD8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4FB4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0DC2"/>
    <w:rsid w:val="004F2D82"/>
    <w:rsid w:val="004F37D7"/>
    <w:rsid w:val="004F6994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77A66"/>
    <w:rsid w:val="007851B6"/>
    <w:rsid w:val="00786B67"/>
    <w:rsid w:val="00793796"/>
    <w:rsid w:val="007961DB"/>
    <w:rsid w:val="007A1A3F"/>
    <w:rsid w:val="007A3EDB"/>
    <w:rsid w:val="007A5D7B"/>
    <w:rsid w:val="007A65E3"/>
    <w:rsid w:val="007B0708"/>
    <w:rsid w:val="007B4F23"/>
    <w:rsid w:val="007B6692"/>
    <w:rsid w:val="007C7053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30D7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C687E"/>
    <w:rsid w:val="008D0E4F"/>
    <w:rsid w:val="008D3B82"/>
    <w:rsid w:val="008E1E0F"/>
    <w:rsid w:val="008E3CF0"/>
    <w:rsid w:val="008E6734"/>
    <w:rsid w:val="008F4D6D"/>
    <w:rsid w:val="008F6BA0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5F74"/>
    <w:rsid w:val="00997E89"/>
    <w:rsid w:val="009A1D27"/>
    <w:rsid w:val="009A228F"/>
    <w:rsid w:val="009A5741"/>
    <w:rsid w:val="009A5FA3"/>
    <w:rsid w:val="009A7FF9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780"/>
    <w:rsid w:val="00A34DB9"/>
    <w:rsid w:val="00A42873"/>
    <w:rsid w:val="00A44888"/>
    <w:rsid w:val="00A5065F"/>
    <w:rsid w:val="00A51AB5"/>
    <w:rsid w:val="00A52804"/>
    <w:rsid w:val="00A559EB"/>
    <w:rsid w:val="00A5633A"/>
    <w:rsid w:val="00A60852"/>
    <w:rsid w:val="00A62EC3"/>
    <w:rsid w:val="00A636DA"/>
    <w:rsid w:val="00A64136"/>
    <w:rsid w:val="00A659C5"/>
    <w:rsid w:val="00A705E3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746"/>
    <w:rsid w:val="00AC5952"/>
    <w:rsid w:val="00AF1C62"/>
    <w:rsid w:val="00AF397C"/>
    <w:rsid w:val="00B178CC"/>
    <w:rsid w:val="00B21136"/>
    <w:rsid w:val="00B22409"/>
    <w:rsid w:val="00B23CEF"/>
    <w:rsid w:val="00B27D71"/>
    <w:rsid w:val="00B3583C"/>
    <w:rsid w:val="00B40999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16C2"/>
    <w:rsid w:val="00C5643C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381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3D08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81E56"/>
    <w:rsid w:val="00D90692"/>
    <w:rsid w:val="00D90811"/>
    <w:rsid w:val="00D95340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1897"/>
    <w:rsid w:val="00DD2566"/>
    <w:rsid w:val="00DD4943"/>
    <w:rsid w:val="00DD63C0"/>
    <w:rsid w:val="00DE0102"/>
    <w:rsid w:val="00DE01EC"/>
    <w:rsid w:val="00DE3764"/>
    <w:rsid w:val="00DF0C63"/>
    <w:rsid w:val="00DF1360"/>
    <w:rsid w:val="00DF6653"/>
    <w:rsid w:val="00E0017E"/>
    <w:rsid w:val="00E00FEF"/>
    <w:rsid w:val="00E029B4"/>
    <w:rsid w:val="00E044B6"/>
    <w:rsid w:val="00E05008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18B0"/>
    <w:rsid w:val="00E4265A"/>
    <w:rsid w:val="00E444CC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63B69"/>
    <w:rsid w:val="00E71E48"/>
    <w:rsid w:val="00E7605C"/>
    <w:rsid w:val="00E81D8F"/>
    <w:rsid w:val="00E84E57"/>
    <w:rsid w:val="00E870FA"/>
    <w:rsid w:val="00E90C7F"/>
    <w:rsid w:val="00E90FEE"/>
    <w:rsid w:val="00E94E6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55C7D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26EE"/>
    <w:rsid w:val="00FB6A93"/>
    <w:rsid w:val="00FB7D39"/>
    <w:rsid w:val="00FC1927"/>
    <w:rsid w:val="00FC1937"/>
    <w:rsid w:val="00FC4553"/>
    <w:rsid w:val="00FD47A5"/>
    <w:rsid w:val="00FE25D5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FD99C8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etrunbeck@gmail.com" TargetMode="External"/><Relationship Id="rId18" Type="http://schemas.openxmlformats.org/officeDocument/2006/relationships/hyperlink" Target="mailto:agriffith@cityoftacoma.org" TargetMode="External"/><Relationship Id="rId26" Type="http://schemas.openxmlformats.org/officeDocument/2006/relationships/hyperlink" Target="mailto:stewdahl@comcast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chomeless.org/%20" TargetMode="External"/><Relationship Id="rId34" Type="http://schemas.openxmlformats.org/officeDocument/2006/relationships/footer" Target="footer1.xml"/><Relationship Id="rId7" Type="http://schemas.openxmlformats.org/officeDocument/2006/relationships/hyperlink" Target="mailto:julie.anderson@piercecountywa.gov" TargetMode="Externa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mailto:valeri.knight@piercecountywa.gov" TargetMode="External"/><Relationship Id="rId25" Type="http://schemas.openxmlformats.org/officeDocument/2006/relationships/hyperlink" Target="mailto:sherri@valeovocation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.tudela@piercecountywa.gov" TargetMode="External"/><Relationship Id="rId20" Type="http://schemas.openxmlformats.org/officeDocument/2006/relationships/hyperlink" Target="mailto:gerritn@ccsww.org" TargetMode="External"/><Relationship Id="rId29" Type="http://schemas.openxmlformats.org/officeDocument/2006/relationships/hyperlink" Target="mailto:tpdrutis@nctacom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nyland@pchomeless.org" TargetMode="External"/><Relationship Id="rId24" Type="http://schemas.openxmlformats.org/officeDocument/2006/relationships/hyperlink" Target="mailto:KellyB@goodwillwa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rodriguez@tpchd.org" TargetMode="External"/><Relationship Id="rId23" Type="http://schemas.openxmlformats.org/officeDocument/2006/relationships/hyperlink" Target="mailto:bfeldbush@cmhshare.org" TargetMode="External"/><Relationship Id="rId28" Type="http://schemas.openxmlformats.org/officeDocument/2006/relationships/hyperlink" Target="mailto:maureenhowardconsulting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gnyland@pchomeless.org" TargetMode="External"/><Relationship Id="rId19" Type="http://schemas.openxmlformats.org/officeDocument/2006/relationships/image" Target="media/image1.png"/><Relationship Id="rId31" Type="http://schemas.openxmlformats.org/officeDocument/2006/relationships/hyperlink" Target="mailto:Pamm.Silver@MolinaHealth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dahl66@hotmail.com" TargetMode="External"/><Relationship Id="rId14" Type="http://schemas.openxmlformats.org/officeDocument/2006/relationships/hyperlink" Target="mailto:colin@i2-strategies.com" TargetMode="External"/><Relationship Id="rId22" Type="http://schemas.openxmlformats.org/officeDocument/2006/relationships/hyperlink" Target="mailto:hnagel@cmhshare.onmicrosoft.com" TargetMode="External"/><Relationship Id="rId27" Type="http://schemas.openxmlformats.org/officeDocument/2006/relationships/hyperlink" Target="mailto:readcarolyn@comcast.net" TargetMode="External"/><Relationship Id="rId30" Type="http://schemas.openxmlformats.org/officeDocument/2006/relationships/hyperlink" Target="mailto:ministrycounseling@comcast.net" TargetMode="External"/><Relationship Id="rId35" Type="http://schemas.openxmlformats.org/officeDocument/2006/relationships/footer" Target="footer2.xml"/><Relationship Id="rId8" Type="http://schemas.openxmlformats.org/officeDocument/2006/relationships/hyperlink" Target="mailto:willar12000@yaho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4</cp:revision>
  <cp:lastPrinted>2020-03-05T23:13:00Z</cp:lastPrinted>
  <dcterms:created xsi:type="dcterms:W3CDTF">2020-07-16T23:17:00Z</dcterms:created>
  <dcterms:modified xsi:type="dcterms:W3CDTF">2020-07-23T21:47:00Z</dcterms:modified>
</cp:coreProperties>
</file>