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Oct. </w:t>
      </w:r>
      <w:r>
        <w:rPr>
          <w:b w:val="1"/>
          <w:bCs w:val="1"/>
          <w:sz w:val="26"/>
          <w:szCs w:val="26"/>
          <w:rtl w:val="0"/>
          <w:lang w:val="en-US"/>
        </w:rPr>
        <w:t>30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: This Week on the Streets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  <w:r>
              <w:rPr>
                <w:shd w:val="nil" w:color="auto" w:fill="auto"/>
                <w:rtl w:val="0"/>
                <w:lang w:val="en-US"/>
              </w:rPr>
              <w:t>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Rob Huff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Winter Shelter Planning Update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Introduce our new Winter Shelter Coordinator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Gerrit Nyland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"mailto:kglackincoley@pchomeless.org"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kglackincoley@pchomeless.org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Pierce County Presentation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Purpose: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Learn more about the County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planning, and ask questions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John Barbee, Pierce County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Recommendations for how Pierce County could spend CARES Act and CRF Funds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Breakout groups to brainstorm ideas and report out.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City of Tacoma Housing Surveys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Ensure Coalition members know how to provide feedback.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Elliott Barnett, City of Tacoma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Carrie Ching</w:t>
            </w:r>
            <w:r>
              <w:rPr>
                <w:shd w:val="nil" w:color="auto" w:fill="auto"/>
                <w:rtl w:val="0"/>
                <w:lang w:val="en-US"/>
              </w:rPr>
              <w:t xml:space="preserve">, Tacoma Pierce County Health Department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"mailto:cching@tpchd.org"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</w:t>
      </w:r>
      <w:r>
        <w:rPr>
          <w:sz w:val="24"/>
          <w:szCs w:val="24"/>
          <w:rtl w:val="0"/>
          <w:lang w:val="en-US"/>
        </w:rPr>
        <w:t>November 6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0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2"/>
  </w:abstractNum>
  <w:abstractNum w:abstractNumId="9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