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37" w:rsidRPr="005C7C37" w:rsidRDefault="00AA4D4B" w:rsidP="00A87B01">
      <w:pPr>
        <w:spacing w:after="0"/>
        <w:rPr>
          <w:b/>
        </w:rPr>
      </w:pPr>
      <w:r>
        <w:rPr>
          <w:b/>
          <w:noProof/>
        </w:rPr>
        <w:drawing>
          <wp:anchor distT="0" distB="0" distL="114300" distR="114300" simplePos="0" relativeHeight="251659264" behindDoc="0" locked="0" layoutInCell="1" allowOverlap="1">
            <wp:simplePos x="0" y="0"/>
            <wp:positionH relativeFrom="column">
              <wp:posOffset>29845</wp:posOffset>
            </wp:positionH>
            <wp:positionV relativeFrom="paragraph">
              <wp:posOffset>-316230</wp:posOffset>
            </wp:positionV>
            <wp:extent cx="750570" cy="1095375"/>
            <wp:effectExtent l="0" t="0" r="0" b="0"/>
            <wp:wrapSquare wrapText="bothSides"/>
            <wp:docPr id="3" name="Picture 1" descr="CO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1095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C7C37" w:rsidRPr="005C7C37">
        <w:rPr>
          <w:b/>
        </w:rPr>
        <w:t>City of Tacoma</w:t>
      </w:r>
      <w:r w:rsidR="005C7C37" w:rsidRPr="005C7C37">
        <w:rPr>
          <w:b/>
        </w:rPr>
        <w:tab/>
      </w:r>
      <w:r w:rsidR="005C7C37" w:rsidRPr="005C7C37">
        <w:rPr>
          <w:b/>
        </w:rPr>
        <w:tab/>
      </w:r>
      <w:r w:rsidR="005C7C37" w:rsidRPr="005C7C37">
        <w:rPr>
          <w:b/>
        </w:rPr>
        <w:tab/>
      </w:r>
      <w:r w:rsidR="005C7C37" w:rsidRPr="005C7C37">
        <w:rPr>
          <w:b/>
        </w:rPr>
        <w:tab/>
      </w:r>
      <w:r w:rsidR="005C7C37" w:rsidRPr="005C7C37">
        <w:rPr>
          <w:b/>
        </w:rPr>
        <w:tab/>
      </w:r>
    </w:p>
    <w:p w:rsidR="00A6542C" w:rsidRDefault="00A6542C" w:rsidP="00A87B01">
      <w:pPr>
        <w:spacing w:after="0"/>
        <w:rPr>
          <w:b/>
        </w:rPr>
      </w:pPr>
      <w:r>
        <w:rPr>
          <w:b/>
        </w:rPr>
        <w:t>Office of Equity and Human Rights</w:t>
      </w:r>
    </w:p>
    <w:p w:rsidR="00A550F5" w:rsidRDefault="00A550F5" w:rsidP="00A87B01">
      <w:pPr>
        <w:spacing w:after="0"/>
        <w:rPr>
          <w:b/>
        </w:rPr>
      </w:pPr>
      <w:r>
        <w:rPr>
          <w:b/>
        </w:rPr>
        <w:t>747 Market Street, Room 1044</w:t>
      </w:r>
    </w:p>
    <w:p w:rsidR="00A550F5" w:rsidRPr="005C7C37" w:rsidRDefault="00A550F5" w:rsidP="00A87B01">
      <w:pPr>
        <w:spacing w:after="0"/>
        <w:rPr>
          <w:b/>
        </w:rPr>
      </w:pPr>
      <w:r>
        <w:rPr>
          <w:b/>
        </w:rPr>
        <w:t>Tacoma, Washington 98402</w:t>
      </w:r>
    </w:p>
    <w:p w:rsidR="007F5F2C" w:rsidRPr="007F5F2C" w:rsidRDefault="007F5F2C" w:rsidP="007F5F2C">
      <w:pPr>
        <w:pStyle w:val="BodyText2"/>
        <w:tabs>
          <w:tab w:val="left" w:pos="2070"/>
        </w:tabs>
        <w:spacing w:after="240"/>
        <w:jc w:val="center"/>
        <w:rPr>
          <w:b/>
          <w:sz w:val="20"/>
        </w:rPr>
      </w:pPr>
      <w:r w:rsidRPr="007F5F2C">
        <w:rPr>
          <w:b/>
          <w:color w:val="000000"/>
          <w:sz w:val="20"/>
        </w:rPr>
        <w:t>MEMORANDUM OF UNDERSTANDING</w:t>
      </w:r>
      <w:r w:rsidRPr="007F5F2C">
        <w:rPr>
          <w:b/>
          <w:sz w:val="20"/>
        </w:rPr>
        <w:br/>
        <w:t>BETWEEN</w:t>
      </w:r>
      <w:r w:rsidRPr="007F5F2C">
        <w:rPr>
          <w:b/>
          <w:sz w:val="20"/>
        </w:rPr>
        <w:br/>
        <w:t>City of Tacoma Office of Equity and Human Rights (OEHR</w:t>
      </w:r>
      <w:proofErr w:type="gramStart"/>
      <w:r w:rsidRPr="007F5F2C">
        <w:rPr>
          <w:b/>
          <w:sz w:val="20"/>
        </w:rPr>
        <w:t>)</w:t>
      </w:r>
      <w:proofErr w:type="gramEnd"/>
      <w:r w:rsidRPr="007F5F2C">
        <w:rPr>
          <w:b/>
          <w:sz w:val="20"/>
        </w:rPr>
        <w:br/>
        <w:t>AND</w:t>
      </w:r>
      <w:r w:rsidRPr="007F5F2C">
        <w:rPr>
          <w:b/>
          <w:sz w:val="20"/>
        </w:rPr>
        <w:br/>
      </w:r>
      <w:proofErr w:type="spellStart"/>
      <w:r w:rsidR="00B132CC">
        <w:rPr>
          <w:b/>
          <w:sz w:val="20"/>
        </w:rPr>
        <w:t>Valeo</w:t>
      </w:r>
      <w:proofErr w:type="spellEnd"/>
      <w:r w:rsidR="00B132CC">
        <w:rPr>
          <w:b/>
          <w:sz w:val="20"/>
        </w:rPr>
        <w:t xml:space="preserve"> Vocation</w:t>
      </w:r>
      <w:bookmarkStart w:id="0" w:name="_GoBack"/>
      <w:bookmarkEnd w:id="0"/>
    </w:p>
    <w:p w:rsidR="007F5F2C" w:rsidRPr="004E6EC3" w:rsidRDefault="007F5F2C" w:rsidP="007F5F2C">
      <w:pPr>
        <w:rPr>
          <w:b/>
          <w:u w:val="single"/>
        </w:rPr>
      </w:pPr>
    </w:p>
    <w:p w:rsidR="007F5F2C" w:rsidRDefault="007F5F2C" w:rsidP="007F5F2C">
      <w:pPr>
        <w:numPr>
          <w:ilvl w:val="0"/>
          <w:numId w:val="4"/>
        </w:numPr>
        <w:overflowPunct/>
        <w:autoSpaceDE/>
        <w:autoSpaceDN/>
        <w:adjustRightInd/>
        <w:spacing w:after="0"/>
        <w:textAlignment w:val="auto"/>
        <w:rPr>
          <w:b/>
          <w:color w:val="000000"/>
          <w:u w:val="single"/>
        </w:rPr>
      </w:pPr>
      <w:r>
        <w:rPr>
          <w:b/>
          <w:color w:val="000000"/>
          <w:u w:val="single"/>
        </w:rPr>
        <w:t>PURPOSE TO PROVIDE FAIR HOUSING TRAINING</w:t>
      </w:r>
    </w:p>
    <w:p w:rsidR="007F5F2C" w:rsidRDefault="007F5F2C" w:rsidP="007F5F2C"/>
    <w:p w:rsidR="007F5F2C" w:rsidRDefault="007F5F2C" w:rsidP="007F5F2C">
      <w:r>
        <w:t xml:space="preserve">Whether you work in the housing industry, non-profit sector, or government, it is important to know your rights and responsibilities under fair housing laws. Our perspective on fair housing training is that it can be of greatest assistance to housing providers and others who want to fully comply with fair housing laws. </w:t>
      </w:r>
    </w:p>
    <w:p w:rsidR="007F5F2C" w:rsidRDefault="007F5F2C" w:rsidP="007F5F2C">
      <w:r>
        <w:t>Each Fair Housing Training course is customized to include the history of fair housing laws, how fair housing laws are enforced, and information about common housing discrimination scenarios.  In addition, all training sessions contain a core module devoted to a detailed explanation of local and federal fair housing laws.</w:t>
      </w:r>
    </w:p>
    <w:p w:rsidR="007F5F2C" w:rsidRPr="004E6EC3" w:rsidRDefault="007F5F2C" w:rsidP="007F5F2C">
      <w:pPr>
        <w:pStyle w:val="CommentText"/>
      </w:pPr>
    </w:p>
    <w:p w:rsidR="007F5F2C" w:rsidRDefault="007F5F2C" w:rsidP="007F5F2C">
      <w:pPr>
        <w:numPr>
          <w:ilvl w:val="0"/>
          <w:numId w:val="4"/>
        </w:numPr>
        <w:overflowPunct/>
        <w:autoSpaceDE/>
        <w:autoSpaceDN/>
        <w:adjustRightInd/>
        <w:spacing w:after="0"/>
        <w:textAlignment w:val="auto"/>
        <w:rPr>
          <w:b/>
          <w:u w:val="single"/>
        </w:rPr>
      </w:pPr>
      <w:r>
        <w:rPr>
          <w:b/>
          <w:u w:val="single"/>
        </w:rPr>
        <w:t>GOAL AND AUTHORITY: Fair Housing Act and Tacoma Municipal Code 1.29</w:t>
      </w:r>
    </w:p>
    <w:p w:rsidR="007F5F2C" w:rsidRDefault="007F5F2C" w:rsidP="007F5F2C">
      <w:pPr>
        <w:rPr>
          <w:b/>
          <w:i/>
        </w:rPr>
      </w:pPr>
    </w:p>
    <w:p w:rsidR="007F5F2C" w:rsidRDefault="007F5F2C" w:rsidP="007F5F2C">
      <w:r>
        <w:t>Because fair housing training is at the core of operations, risk mitigation, and professional development for every housing industry professional and company, we aim to eliminate housing discrimination within Tacoma City limits.</w:t>
      </w:r>
    </w:p>
    <w:p w:rsidR="007F5F2C" w:rsidRDefault="007F5F2C" w:rsidP="007F5F2C">
      <w:pPr>
        <w:rPr>
          <w:color w:val="000000"/>
          <w:shd w:val="clear" w:color="auto" w:fill="FFFFFF"/>
        </w:rPr>
      </w:pPr>
      <w:r>
        <w:rPr>
          <w:color w:val="000000"/>
          <w:shd w:val="clear" w:color="auto" w:fill="FFFFFF"/>
        </w:rPr>
        <w:t>The Fair Housing Act protects people from discrimination when they are renting or buying a home, getting a mortgage, seeking housing assistance, or engaging in other housing-related activities. </w:t>
      </w:r>
    </w:p>
    <w:p w:rsidR="007F5F2C" w:rsidRPr="007F5F2C" w:rsidRDefault="007F5F2C" w:rsidP="007F5F2C">
      <w:r>
        <w:rPr>
          <w:color w:val="000000"/>
          <w:shd w:val="clear" w:color="auto" w:fill="FFFFFF"/>
        </w:rPr>
        <w:t>The Fair Housing Act covers most housing. In very limited circumstances, the Act exempts owner-occupied buildings with no more than four units, single-family houses sold or rented by the owner without the use of an agent, and housing operated by religious organizations and private clubs that limit occupancy to members.</w:t>
      </w:r>
    </w:p>
    <w:p w:rsidR="007F5F2C" w:rsidRDefault="007F5F2C" w:rsidP="007F5F2C">
      <w:pPr>
        <w:numPr>
          <w:ilvl w:val="0"/>
          <w:numId w:val="4"/>
        </w:numPr>
        <w:overflowPunct/>
        <w:autoSpaceDE/>
        <w:autoSpaceDN/>
        <w:adjustRightInd/>
        <w:spacing w:after="0"/>
        <w:textAlignment w:val="auto"/>
        <w:rPr>
          <w:b/>
          <w:u w:val="single"/>
        </w:rPr>
      </w:pPr>
      <w:r>
        <w:rPr>
          <w:b/>
          <w:color w:val="000000"/>
          <w:u w:val="single"/>
        </w:rPr>
        <w:t>TRAINING OPTIONS PROVIDED BY OEHR FOR TRAINING PARTICIPANT</w:t>
      </w:r>
    </w:p>
    <w:p w:rsidR="007F5F2C" w:rsidRDefault="007F5F2C" w:rsidP="007F5F2C">
      <w:pPr>
        <w:keepNext/>
        <w:rPr>
          <w:b/>
          <w:i/>
        </w:rPr>
      </w:pPr>
    </w:p>
    <w:p w:rsidR="007F5F2C" w:rsidRPr="003B7847" w:rsidRDefault="007F5F2C" w:rsidP="007F5F2C">
      <w:pPr>
        <w:keepNext/>
        <w:numPr>
          <w:ilvl w:val="0"/>
          <w:numId w:val="5"/>
        </w:numPr>
        <w:overflowPunct/>
        <w:autoSpaceDE/>
        <w:autoSpaceDN/>
        <w:adjustRightInd/>
        <w:spacing w:after="0"/>
        <w:textAlignment w:val="auto"/>
        <w:rPr>
          <w:b/>
          <w:lang w:val="es-ES"/>
        </w:rPr>
      </w:pPr>
      <w:proofErr w:type="spellStart"/>
      <w:r>
        <w:rPr>
          <w:lang w:val="es-ES"/>
        </w:rPr>
        <w:t>Overview</w:t>
      </w:r>
      <w:proofErr w:type="spellEnd"/>
      <w:r>
        <w:rPr>
          <w:lang w:val="es-ES"/>
        </w:rPr>
        <w:t xml:space="preserve"> to </w:t>
      </w:r>
      <w:proofErr w:type="spellStart"/>
      <w:r>
        <w:rPr>
          <w:lang w:val="es-ES"/>
        </w:rPr>
        <w:t>Fair</w:t>
      </w:r>
      <w:proofErr w:type="spellEnd"/>
      <w:r>
        <w:rPr>
          <w:lang w:val="es-ES"/>
        </w:rPr>
        <w:t xml:space="preserve"> </w:t>
      </w:r>
      <w:proofErr w:type="spellStart"/>
      <w:r>
        <w:rPr>
          <w:lang w:val="es-ES"/>
        </w:rPr>
        <w:t>Housing</w:t>
      </w:r>
      <w:proofErr w:type="spellEnd"/>
      <w:r>
        <w:rPr>
          <w:lang w:val="es-ES"/>
        </w:rPr>
        <w:t xml:space="preserve"> (10-15 minutes)</w:t>
      </w:r>
    </w:p>
    <w:p w:rsidR="007F5F2C" w:rsidRPr="003B7847" w:rsidRDefault="007F5F2C" w:rsidP="007F5F2C">
      <w:pPr>
        <w:keepNext/>
        <w:numPr>
          <w:ilvl w:val="0"/>
          <w:numId w:val="5"/>
        </w:numPr>
        <w:overflowPunct/>
        <w:autoSpaceDE/>
        <w:autoSpaceDN/>
        <w:adjustRightInd/>
        <w:spacing w:after="0"/>
        <w:textAlignment w:val="auto"/>
        <w:rPr>
          <w:b/>
          <w:lang w:val="es-ES"/>
        </w:rPr>
      </w:pPr>
      <w:r>
        <w:rPr>
          <w:lang w:val="es-ES"/>
        </w:rPr>
        <w:t xml:space="preserve">A </w:t>
      </w:r>
      <w:proofErr w:type="spellStart"/>
      <w:r>
        <w:rPr>
          <w:lang w:val="es-ES"/>
        </w:rPr>
        <w:t>Close</w:t>
      </w:r>
      <w:proofErr w:type="spellEnd"/>
      <w:r>
        <w:rPr>
          <w:lang w:val="es-ES"/>
        </w:rPr>
        <w:t xml:space="preserve"> Look at </w:t>
      </w:r>
      <w:proofErr w:type="spellStart"/>
      <w:r>
        <w:rPr>
          <w:lang w:val="es-ES"/>
        </w:rPr>
        <w:t>Fair</w:t>
      </w:r>
      <w:proofErr w:type="spellEnd"/>
      <w:r>
        <w:rPr>
          <w:lang w:val="es-ES"/>
        </w:rPr>
        <w:t xml:space="preserve"> </w:t>
      </w:r>
      <w:proofErr w:type="spellStart"/>
      <w:r>
        <w:rPr>
          <w:lang w:val="es-ES"/>
        </w:rPr>
        <w:t>Housing</w:t>
      </w:r>
      <w:proofErr w:type="spellEnd"/>
      <w:r>
        <w:rPr>
          <w:lang w:val="es-ES"/>
        </w:rPr>
        <w:t xml:space="preserve"> </w:t>
      </w:r>
      <w:proofErr w:type="spellStart"/>
      <w:r>
        <w:rPr>
          <w:lang w:val="es-ES"/>
        </w:rPr>
        <w:t>Scenerios</w:t>
      </w:r>
      <w:proofErr w:type="spellEnd"/>
      <w:r>
        <w:rPr>
          <w:lang w:val="es-ES"/>
        </w:rPr>
        <w:t xml:space="preserve"> and </w:t>
      </w:r>
      <w:proofErr w:type="spellStart"/>
      <w:r>
        <w:rPr>
          <w:lang w:val="es-ES"/>
        </w:rPr>
        <w:t>How</w:t>
      </w:r>
      <w:proofErr w:type="spellEnd"/>
      <w:r>
        <w:rPr>
          <w:lang w:val="es-ES"/>
        </w:rPr>
        <w:t xml:space="preserve"> to </w:t>
      </w:r>
      <w:proofErr w:type="spellStart"/>
      <w:r>
        <w:rPr>
          <w:lang w:val="es-ES"/>
        </w:rPr>
        <w:t>Avoid</w:t>
      </w:r>
      <w:proofErr w:type="spellEnd"/>
      <w:r>
        <w:rPr>
          <w:lang w:val="es-ES"/>
        </w:rPr>
        <w:t xml:space="preserve"> (30-40 minutes)</w:t>
      </w:r>
    </w:p>
    <w:p w:rsidR="007F5F2C" w:rsidRPr="007B2BAF" w:rsidRDefault="007F5F2C" w:rsidP="007F5F2C">
      <w:pPr>
        <w:keepNext/>
        <w:numPr>
          <w:ilvl w:val="0"/>
          <w:numId w:val="5"/>
        </w:numPr>
        <w:overflowPunct/>
        <w:autoSpaceDE/>
        <w:autoSpaceDN/>
        <w:adjustRightInd/>
        <w:spacing w:after="0"/>
        <w:textAlignment w:val="auto"/>
        <w:rPr>
          <w:b/>
          <w:lang w:val="es-ES"/>
        </w:rPr>
      </w:pPr>
      <w:proofErr w:type="spellStart"/>
      <w:r>
        <w:rPr>
          <w:lang w:val="es-ES"/>
        </w:rPr>
        <w:t>Common</w:t>
      </w:r>
      <w:proofErr w:type="spellEnd"/>
      <w:r>
        <w:rPr>
          <w:lang w:val="es-ES"/>
        </w:rPr>
        <w:t xml:space="preserve"> </w:t>
      </w:r>
      <w:proofErr w:type="spellStart"/>
      <w:r>
        <w:rPr>
          <w:lang w:val="es-ES"/>
        </w:rPr>
        <w:t>Fair</w:t>
      </w:r>
      <w:proofErr w:type="spellEnd"/>
      <w:r>
        <w:rPr>
          <w:lang w:val="es-ES"/>
        </w:rPr>
        <w:t xml:space="preserve"> </w:t>
      </w:r>
      <w:proofErr w:type="spellStart"/>
      <w:r>
        <w:rPr>
          <w:lang w:val="es-ES"/>
        </w:rPr>
        <w:t>Housing</w:t>
      </w:r>
      <w:proofErr w:type="spellEnd"/>
      <w:r>
        <w:rPr>
          <w:lang w:val="es-ES"/>
        </w:rPr>
        <w:t xml:space="preserve"> </w:t>
      </w:r>
      <w:proofErr w:type="spellStart"/>
      <w:r>
        <w:rPr>
          <w:lang w:val="es-ES"/>
        </w:rPr>
        <w:t>Violations</w:t>
      </w:r>
      <w:proofErr w:type="spellEnd"/>
      <w:r>
        <w:rPr>
          <w:lang w:val="es-ES"/>
        </w:rPr>
        <w:t xml:space="preserve"> and </w:t>
      </w:r>
      <w:proofErr w:type="spellStart"/>
      <w:r>
        <w:rPr>
          <w:lang w:val="es-ES"/>
        </w:rPr>
        <w:t>the</w:t>
      </w:r>
      <w:proofErr w:type="spellEnd"/>
      <w:r>
        <w:rPr>
          <w:lang w:val="es-ES"/>
        </w:rPr>
        <w:t xml:space="preserve"> </w:t>
      </w:r>
      <w:proofErr w:type="spellStart"/>
      <w:r>
        <w:rPr>
          <w:lang w:val="es-ES"/>
        </w:rPr>
        <w:t>Investigative</w:t>
      </w:r>
      <w:proofErr w:type="spellEnd"/>
      <w:r>
        <w:rPr>
          <w:lang w:val="es-ES"/>
        </w:rPr>
        <w:t xml:space="preserve"> </w:t>
      </w:r>
      <w:proofErr w:type="spellStart"/>
      <w:r>
        <w:rPr>
          <w:lang w:val="es-ES"/>
        </w:rPr>
        <w:t>Process</w:t>
      </w:r>
      <w:proofErr w:type="spellEnd"/>
      <w:r>
        <w:rPr>
          <w:lang w:val="es-ES"/>
        </w:rPr>
        <w:t xml:space="preserve"> (40-50 minutes </w:t>
      </w:r>
    </w:p>
    <w:p w:rsidR="007F5F2C" w:rsidRPr="003B7847" w:rsidRDefault="007F5F2C" w:rsidP="007F5F2C">
      <w:pPr>
        <w:keepNext/>
        <w:rPr>
          <w:b/>
        </w:rPr>
      </w:pPr>
    </w:p>
    <w:p w:rsidR="007F5F2C" w:rsidRPr="003B7847" w:rsidRDefault="007F5F2C" w:rsidP="007F5F2C">
      <w:pPr>
        <w:keepNext/>
        <w:numPr>
          <w:ilvl w:val="0"/>
          <w:numId w:val="4"/>
        </w:numPr>
        <w:overflowPunct/>
        <w:autoSpaceDE/>
        <w:autoSpaceDN/>
        <w:adjustRightInd/>
        <w:spacing w:after="0"/>
        <w:textAlignment w:val="auto"/>
        <w:rPr>
          <w:b/>
        </w:rPr>
      </w:pPr>
      <w:r>
        <w:rPr>
          <w:b/>
          <w:u w:val="single"/>
        </w:rPr>
        <w:t>RESPONSIBILITIES OF PARTNER</w:t>
      </w:r>
    </w:p>
    <w:p w:rsidR="007F5F2C" w:rsidRDefault="007F5F2C" w:rsidP="007F5F2C">
      <w:pPr>
        <w:keepNext/>
        <w:rPr>
          <w:b/>
        </w:rPr>
      </w:pPr>
    </w:p>
    <w:p w:rsidR="007F5F2C" w:rsidRPr="0002153C" w:rsidRDefault="007F5F2C" w:rsidP="007F5F2C">
      <w:pPr>
        <w:rPr>
          <w:color w:val="000000"/>
        </w:rPr>
      </w:pPr>
      <w:r>
        <w:rPr>
          <w:color w:val="000000"/>
        </w:rPr>
        <w:t>OEHR</w:t>
      </w:r>
      <w:r w:rsidRPr="0002153C">
        <w:rPr>
          <w:color w:val="000000"/>
        </w:rPr>
        <w:t xml:space="preserve"> will </w:t>
      </w:r>
      <w:r>
        <w:rPr>
          <w:color w:val="000000"/>
        </w:rPr>
        <w:t>create, implement, and evaluate training offered to Training Participant.  Training Participant will however identify specific information that is of particular interest to Training Participant.</w:t>
      </w:r>
    </w:p>
    <w:p w:rsidR="007F5F2C" w:rsidRPr="004E6EC3" w:rsidRDefault="007F5F2C" w:rsidP="007F5F2C">
      <w:pPr>
        <w:pStyle w:val="BodyText"/>
        <w:rPr>
          <w:color w:val="FF0000"/>
          <w:sz w:val="20"/>
        </w:rPr>
      </w:pPr>
    </w:p>
    <w:p w:rsidR="007F5F2C" w:rsidRPr="007F5F2C" w:rsidRDefault="007F5F2C" w:rsidP="007F5F2C">
      <w:pPr>
        <w:pStyle w:val="BodyText"/>
        <w:rPr>
          <w:color w:val="000000"/>
          <w:szCs w:val="24"/>
        </w:rPr>
      </w:pPr>
      <w:r w:rsidRPr="007F5F2C">
        <w:rPr>
          <w:color w:val="000000"/>
          <w:szCs w:val="24"/>
        </w:rPr>
        <w:t xml:space="preserve">Training Participant agrees to market upcoming training to those who will be part of the Training Participant audience.  Training Participant agrees to provide OEHR a training schedule, listing the type of training and the proposed training days scheduled for 1 year from the date of this agreement. </w:t>
      </w:r>
    </w:p>
    <w:p w:rsidR="007F5F2C" w:rsidRPr="007F5F2C" w:rsidRDefault="007F5F2C" w:rsidP="007F5F2C">
      <w:pPr>
        <w:pStyle w:val="BodyText"/>
        <w:rPr>
          <w:color w:val="000000"/>
          <w:szCs w:val="24"/>
        </w:rPr>
      </w:pPr>
    </w:p>
    <w:p w:rsidR="007F5F2C" w:rsidRPr="007F5F2C" w:rsidRDefault="007F5F2C" w:rsidP="007F5F2C">
      <w:pPr>
        <w:pStyle w:val="BodyText"/>
        <w:rPr>
          <w:color w:val="000000"/>
          <w:szCs w:val="24"/>
        </w:rPr>
      </w:pPr>
      <w:r w:rsidRPr="007F5F2C">
        <w:rPr>
          <w:color w:val="000000"/>
          <w:szCs w:val="24"/>
        </w:rPr>
        <w:t>Training Participant agrees to track the number of audience members of each training provided by OEHR.</w:t>
      </w:r>
    </w:p>
    <w:p w:rsidR="007F5F2C" w:rsidRDefault="007F5F2C" w:rsidP="007F5F2C">
      <w:pPr>
        <w:pStyle w:val="BodyText"/>
        <w:rPr>
          <w:color w:val="000000"/>
          <w:sz w:val="20"/>
        </w:rPr>
      </w:pPr>
    </w:p>
    <w:p w:rsidR="007F5F2C" w:rsidRDefault="007F5F2C" w:rsidP="007F5F2C">
      <w:pPr>
        <w:pStyle w:val="BodyText"/>
        <w:rPr>
          <w:b/>
        </w:rPr>
      </w:pPr>
      <w:r>
        <w:rPr>
          <w:color w:val="000000"/>
          <w:sz w:val="20"/>
        </w:rPr>
        <w:t>______________________________</w:t>
      </w:r>
      <w:r>
        <w:rPr>
          <w:color w:val="000000"/>
          <w:sz w:val="20"/>
        </w:rPr>
        <w:tab/>
        <w:t>________</w:t>
      </w:r>
      <w:r>
        <w:rPr>
          <w:color w:val="000000"/>
          <w:sz w:val="20"/>
        </w:rPr>
        <w:tab/>
      </w:r>
    </w:p>
    <w:p w:rsidR="007F5F2C" w:rsidRPr="002423D2" w:rsidRDefault="007F5F2C" w:rsidP="007F5F2C">
      <w:pPr>
        <w:keepNext/>
      </w:pPr>
      <w:r w:rsidRPr="002423D2">
        <w:t>OEHR</w:t>
      </w:r>
      <w:r>
        <w:tab/>
      </w:r>
      <w:r>
        <w:tab/>
      </w:r>
      <w:r>
        <w:tab/>
      </w:r>
      <w:r>
        <w:tab/>
      </w:r>
      <w:r>
        <w:tab/>
        <w:t>Date</w:t>
      </w:r>
    </w:p>
    <w:p w:rsidR="007F5F2C" w:rsidRDefault="007F5F2C" w:rsidP="007F5F2C">
      <w:r>
        <w:t>_________________________</w:t>
      </w:r>
      <w:r>
        <w:tab/>
        <w:t>_______</w:t>
      </w:r>
    </w:p>
    <w:p w:rsidR="007F5F2C" w:rsidRPr="002423D2" w:rsidRDefault="007F5F2C" w:rsidP="007F5F2C">
      <w:r>
        <w:t>Training Participant</w:t>
      </w:r>
      <w:r>
        <w:tab/>
      </w:r>
      <w:r>
        <w:tab/>
      </w:r>
      <w:r>
        <w:tab/>
        <w:t>Date</w:t>
      </w:r>
    </w:p>
    <w:p w:rsidR="00AE37D8" w:rsidRPr="00A550F5" w:rsidRDefault="00AE37D8" w:rsidP="00A87B01">
      <w:pPr>
        <w:spacing w:after="0"/>
        <w:rPr>
          <w:rFonts w:ascii="Arial" w:hAnsi="Arial" w:cs="Arial"/>
          <w:color w:val="000000" w:themeColor="text1"/>
          <w:szCs w:val="24"/>
        </w:rPr>
      </w:pPr>
    </w:p>
    <w:sectPr w:rsidR="00AE37D8" w:rsidRPr="00A550F5" w:rsidSect="00342C47">
      <w:footerReference w:type="default" r:id="rId8"/>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79" w:rsidRDefault="00195179">
      <w:r>
        <w:separator/>
      </w:r>
    </w:p>
  </w:endnote>
  <w:endnote w:type="continuationSeparator" w:id="0">
    <w:p w:rsidR="00195179" w:rsidRDefault="0019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FDC" w:rsidRPr="00DA67DF" w:rsidRDefault="00A6542C" w:rsidP="00A6542C">
    <w:pPr>
      <w:pStyle w:val="Footer"/>
      <w:tabs>
        <w:tab w:val="clear" w:pos="8640"/>
        <w:tab w:val="right" w:pos="8820"/>
      </w:tabs>
      <w:ind w:hanging="360"/>
      <w:jc w:val="center"/>
      <w:rPr>
        <w:sz w:val="20"/>
      </w:rPr>
    </w:pPr>
    <w:r>
      <w:rPr>
        <w:sz w:val="20"/>
      </w:rPr>
      <w:t xml:space="preserve">City Manager’s Office, </w:t>
    </w:r>
    <w:r w:rsidR="00B86FDC" w:rsidRPr="00DA67DF">
      <w:rPr>
        <w:sz w:val="20"/>
      </w:rPr>
      <w:t>747 Market Street, Room 1</w:t>
    </w:r>
    <w:r>
      <w:rPr>
        <w:sz w:val="20"/>
      </w:rPr>
      <w:t>044</w:t>
    </w:r>
    <w:r w:rsidR="00B86FDC" w:rsidRPr="00DA67DF">
      <w:rPr>
        <w:sz w:val="20"/>
      </w:rPr>
      <w:t xml:space="preserve"> </w:t>
    </w:r>
    <w:r w:rsidR="00B86FDC">
      <w:rPr>
        <w:sz w:val="20"/>
      </w:rPr>
      <w:t>-</w:t>
    </w:r>
    <w:r w:rsidR="00B86FDC" w:rsidRPr="00DA67DF">
      <w:rPr>
        <w:sz w:val="20"/>
      </w:rPr>
      <w:t xml:space="preserve"> Tacoma, Washington  98402-37</w:t>
    </w:r>
    <w:r>
      <w:rPr>
        <w:sz w:val="20"/>
      </w:rPr>
      <w:t>79</w:t>
    </w:r>
    <w:r w:rsidR="00B86FDC" w:rsidRPr="00DA67DF">
      <w:rPr>
        <w:sz w:val="20"/>
      </w:rPr>
      <w:t xml:space="preserve">6 </w:t>
    </w:r>
    <w:r w:rsidR="00B86FDC">
      <w:rPr>
        <w:sz w:val="20"/>
      </w:rPr>
      <w:t>-</w:t>
    </w:r>
    <w:r w:rsidR="00B86FDC" w:rsidRPr="00DA67DF">
      <w:rPr>
        <w:sz w:val="20"/>
      </w:rPr>
      <w:t xml:space="preserve"> (253) 591-</w:t>
    </w:r>
    <w:r>
      <w:rPr>
        <w:sz w:val="20"/>
      </w:rPr>
      <w:t>5045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79" w:rsidRDefault="00195179">
      <w:r>
        <w:separator/>
      </w:r>
    </w:p>
  </w:footnote>
  <w:footnote w:type="continuationSeparator" w:id="0">
    <w:p w:rsidR="00195179" w:rsidRDefault="00195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F7A"/>
    <w:multiLevelType w:val="hybridMultilevel"/>
    <w:tmpl w:val="AAF272AE"/>
    <w:lvl w:ilvl="0" w:tplc="0F9AE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1FC7"/>
    <w:multiLevelType w:val="singleLevel"/>
    <w:tmpl w:val="911698C8"/>
    <w:lvl w:ilvl="0">
      <w:start w:val="1"/>
      <w:numFmt w:val="upperRoman"/>
      <w:lvlText w:val="%1."/>
      <w:lvlJc w:val="left"/>
      <w:pPr>
        <w:tabs>
          <w:tab w:val="num" w:pos="720"/>
        </w:tabs>
        <w:ind w:left="720" w:hanging="720"/>
      </w:pPr>
      <w:rPr>
        <w:b/>
        <w:i w:val="0"/>
        <w:u w:val="none"/>
      </w:rPr>
    </w:lvl>
  </w:abstractNum>
  <w:abstractNum w:abstractNumId="2" w15:restartNumberingAfterBreak="0">
    <w:nsid w:val="2C35349B"/>
    <w:multiLevelType w:val="hybridMultilevel"/>
    <w:tmpl w:val="B546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E4FF3"/>
    <w:multiLevelType w:val="hybridMultilevel"/>
    <w:tmpl w:val="C0D2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51072"/>
    <w:multiLevelType w:val="hybridMultilevel"/>
    <w:tmpl w:val="0E8E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37"/>
    <w:rsid w:val="000047B6"/>
    <w:rsid w:val="00004C2C"/>
    <w:rsid w:val="00017613"/>
    <w:rsid w:val="000213D6"/>
    <w:rsid w:val="00035754"/>
    <w:rsid w:val="00047831"/>
    <w:rsid w:val="00047FFE"/>
    <w:rsid w:val="000527F4"/>
    <w:rsid w:val="00052D4C"/>
    <w:rsid w:val="00053B4D"/>
    <w:rsid w:val="00061168"/>
    <w:rsid w:val="0006406B"/>
    <w:rsid w:val="000705B2"/>
    <w:rsid w:val="0007614C"/>
    <w:rsid w:val="00087F7F"/>
    <w:rsid w:val="00094008"/>
    <w:rsid w:val="000A3CAB"/>
    <w:rsid w:val="000A4390"/>
    <w:rsid w:val="000B3B43"/>
    <w:rsid w:val="000D6350"/>
    <w:rsid w:val="000E4107"/>
    <w:rsid w:val="000F33C8"/>
    <w:rsid w:val="000F4F61"/>
    <w:rsid w:val="000F5720"/>
    <w:rsid w:val="00121974"/>
    <w:rsid w:val="001349CB"/>
    <w:rsid w:val="001366A9"/>
    <w:rsid w:val="00145A6B"/>
    <w:rsid w:val="0014706D"/>
    <w:rsid w:val="00147A98"/>
    <w:rsid w:val="00160364"/>
    <w:rsid w:val="0016680F"/>
    <w:rsid w:val="00184429"/>
    <w:rsid w:val="00195179"/>
    <w:rsid w:val="0019737A"/>
    <w:rsid w:val="001A61D5"/>
    <w:rsid w:val="001B5BA2"/>
    <w:rsid w:val="001B6DD1"/>
    <w:rsid w:val="001C3569"/>
    <w:rsid w:val="001C4655"/>
    <w:rsid w:val="001D797B"/>
    <w:rsid w:val="001E33BA"/>
    <w:rsid w:val="002006D1"/>
    <w:rsid w:val="002025AF"/>
    <w:rsid w:val="002028BE"/>
    <w:rsid w:val="00215FD3"/>
    <w:rsid w:val="00223669"/>
    <w:rsid w:val="00237494"/>
    <w:rsid w:val="002430DA"/>
    <w:rsid w:val="00243472"/>
    <w:rsid w:val="002506D7"/>
    <w:rsid w:val="002530B0"/>
    <w:rsid w:val="00261E15"/>
    <w:rsid w:val="00293907"/>
    <w:rsid w:val="0029568A"/>
    <w:rsid w:val="002A3CA6"/>
    <w:rsid w:val="002C1E25"/>
    <w:rsid w:val="002D1836"/>
    <w:rsid w:val="002E2AE4"/>
    <w:rsid w:val="002F225E"/>
    <w:rsid w:val="0030227C"/>
    <w:rsid w:val="00305186"/>
    <w:rsid w:val="00306541"/>
    <w:rsid w:val="00310711"/>
    <w:rsid w:val="0031434B"/>
    <w:rsid w:val="0032376E"/>
    <w:rsid w:val="0033749D"/>
    <w:rsid w:val="00342C47"/>
    <w:rsid w:val="00357196"/>
    <w:rsid w:val="003620D4"/>
    <w:rsid w:val="0037113C"/>
    <w:rsid w:val="00374AB8"/>
    <w:rsid w:val="00375383"/>
    <w:rsid w:val="00387079"/>
    <w:rsid w:val="00391701"/>
    <w:rsid w:val="003925FE"/>
    <w:rsid w:val="003969B9"/>
    <w:rsid w:val="003A5A84"/>
    <w:rsid w:val="003B2F03"/>
    <w:rsid w:val="003C0BE2"/>
    <w:rsid w:val="003C2883"/>
    <w:rsid w:val="00412C96"/>
    <w:rsid w:val="004149CF"/>
    <w:rsid w:val="00417817"/>
    <w:rsid w:val="00417992"/>
    <w:rsid w:val="00424F13"/>
    <w:rsid w:val="00425168"/>
    <w:rsid w:val="00433C9B"/>
    <w:rsid w:val="0043424A"/>
    <w:rsid w:val="0044114C"/>
    <w:rsid w:val="00447000"/>
    <w:rsid w:val="00452B1C"/>
    <w:rsid w:val="00455557"/>
    <w:rsid w:val="004654F2"/>
    <w:rsid w:val="00472653"/>
    <w:rsid w:val="004863C0"/>
    <w:rsid w:val="00491CB9"/>
    <w:rsid w:val="004A4265"/>
    <w:rsid w:val="004B21CD"/>
    <w:rsid w:val="004B61A0"/>
    <w:rsid w:val="004B6732"/>
    <w:rsid w:val="004C4068"/>
    <w:rsid w:val="004E22A1"/>
    <w:rsid w:val="004E3B25"/>
    <w:rsid w:val="00501B34"/>
    <w:rsid w:val="005167B6"/>
    <w:rsid w:val="00521691"/>
    <w:rsid w:val="00524F61"/>
    <w:rsid w:val="00530D64"/>
    <w:rsid w:val="00532F8D"/>
    <w:rsid w:val="00543541"/>
    <w:rsid w:val="005447A4"/>
    <w:rsid w:val="00551039"/>
    <w:rsid w:val="00552270"/>
    <w:rsid w:val="00562D5E"/>
    <w:rsid w:val="005752F8"/>
    <w:rsid w:val="00597C34"/>
    <w:rsid w:val="005A2692"/>
    <w:rsid w:val="005C4187"/>
    <w:rsid w:val="005C7C37"/>
    <w:rsid w:val="005D28B1"/>
    <w:rsid w:val="005F0E69"/>
    <w:rsid w:val="005F24FE"/>
    <w:rsid w:val="005F7A5A"/>
    <w:rsid w:val="00601CD4"/>
    <w:rsid w:val="00611957"/>
    <w:rsid w:val="00613152"/>
    <w:rsid w:val="006255D5"/>
    <w:rsid w:val="00625A7E"/>
    <w:rsid w:val="00642243"/>
    <w:rsid w:val="006542EB"/>
    <w:rsid w:val="00654A70"/>
    <w:rsid w:val="00655DC2"/>
    <w:rsid w:val="0065611A"/>
    <w:rsid w:val="00666D79"/>
    <w:rsid w:val="006858C8"/>
    <w:rsid w:val="00690417"/>
    <w:rsid w:val="006A0FB9"/>
    <w:rsid w:val="006E6651"/>
    <w:rsid w:val="006F2B9B"/>
    <w:rsid w:val="006F6497"/>
    <w:rsid w:val="00722D50"/>
    <w:rsid w:val="00730F2F"/>
    <w:rsid w:val="007325FE"/>
    <w:rsid w:val="0074023D"/>
    <w:rsid w:val="00746F0C"/>
    <w:rsid w:val="00747E05"/>
    <w:rsid w:val="0075389A"/>
    <w:rsid w:val="00754D09"/>
    <w:rsid w:val="00757EC0"/>
    <w:rsid w:val="00766B84"/>
    <w:rsid w:val="00770B43"/>
    <w:rsid w:val="00771CF2"/>
    <w:rsid w:val="00776B2D"/>
    <w:rsid w:val="00776D1C"/>
    <w:rsid w:val="00777286"/>
    <w:rsid w:val="00786182"/>
    <w:rsid w:val="00791231"/>
    <w:rsid w:val="00797131"/>
    <w:rsid w:val="00797418"/>
    <w:rsid w:val="007A0A42"/>
    <w:rsid w:val="007A6CFF"/>
    <w:rsid w:val="007A7FF7"/>
    <w:rsid w:val="007B5C95"/>
    <w:rsid w:val="007C32FB"/>
    <w:rsid w:val="007C5B4C"/>
    <w:rsid w:val="007C7F5C"/>
    <w:rsid w:val="007D1B9C"/>
    <w:rsid w:val="007D36BA"/>
    <w:rsid w:val="007E2A2B"/>
    <w:rsid w:val="007E5EA1"/>
    <w:rsid w:val="007E748B"/>
    <w:rsid w:val="007F0D61"/>
    <w:rsid w:val="007F5F2C"/>
    <w:rsid w:val="00812EF1"/>
    <w:rsid w:val="0081321D"/>
    <w:rsid w:val="008159A0"/>
    <w:rsid w:val="008213A9"/>
    <w:rsid w:val="00831D9B"/>
    <w:rsid w:val="0083322E"/>
    <w:rsid w:val="00837A01"/>
    <w:rsid w:val="008401D7"/>
    <w:rsid w:val="00842635"/>
    <w:rsid w:val="00847D5A"/>
    <w:rsid w:val="00850144"/>
    <w:rsid w:val="00863474"/>
    <w:rsid w:val="00870A02"/>
    <w:rsid w:val="00874D88"/>
    <w:rsid w:val="00884E54"/>
    <w:rsid w:val="008A0098"/>
    <w:rsid w:val="008A0E03"/>
    <w:rsid w:val="008A5E43"/>
    <w:rsid w:val="008B1F6B"/>
    <w:rsid w:val="008C021F"/>
    <w:rsid w:val="008E4F61"/>
    <w:rsid w:val="0090011A"/>
    <w:rsid w:val="009179DA"/>
    <w:rsid w:val="00921F22"/>
    <w:rsid w:val="0093189D"/>
    <w:rsid w:val="00931C8B"/>
    <w:rsid w:val="00934F3B"/>
    <w:rsid w:val="00940FC8"/>
    <w:rsid w:val="00941368"/>
    <w:rsid w:val="00955989"/>
    <w:rsid w:val="009729A3"/>
    <w:rsid w:val="00972D2C"/>
    <w:rsid w:val="00977B1F"/>
    <w:rsid w:val="009821C0"/>
    <w:rsid w:val="009A06EA"/>
    <w:rsid w:val="009A0CBE"/>
    <w:rsid w:val="009A2490"/>
    <w:rsid w:val="009A4066"/>
    <w:rsid w:val="009A49CA"/>
    <w:rsid w:val="009B5BC2"/>
    <w:rsid w:val="009B69E8"/>
    <w:rsid w:val="009C435C"/>
    <w:rsid w:val="009C7A8F"/>
    <w:rsid w:val="009D1F72"/>
    <w:rsid w:val="009D392B"/>
    <w:rsid w:val="009D4C74"/>
    <w:rsid w:val="009D77E4"/>
    <w:rsid w:val="009E4413"/>
    <w:rsid w:val="009E7852"/>
    <w:rsid w:val="009E795B"/>
    <w:rsid w:val="009F08CA"/>
    <w:rsid w:val="009F23A4"/>
    <w:rsid w:val="00A02AE7"/>
    <w:rsid w:val="00A075A9"/>
    <w:rsid w:val="00A11D42"/>
    <w:rsid w:val="00A1562F"/>
    <w:rsid w:val="00A27083"/>
    <w:rsid w:val="00A33A50"/>
    <w:rsid w:val="00A355BB"/>
    <w:rsid w:val="00A36294"/>
    <w:rsid w:val="00A461C4"/>
    <w:rsid w:val="00A550F5"/>
    <w:rsid w:val="00A5607E"/>
    <w:rsid w:val="00A640CE"/>
    <w:rsid w:val="00A6542C"/>
    <w:rsid w:val="00A765CB"/>
    <w:rsid w:val="00A87B01"/>
    <w:rsid w:val="00AA1D1F"/>
    <w:rsid w:val="00AA4D4B"/>
    <w:rsid w:val="00AC66FE"/>
    <w:rsid w:val="00AE37D8"/>
    <w:rsid w:val="00AE4367"/>
    <w:rsid w:val="00AF011B"/>
    <w:rsid w:val="00AF1999"/>
    <w:rsid w:val="00AF5A67"/>
    <w:rsid w:val="00AF7129"/>
    <w:rsid w:val="00B03E3C"/>
    <w:rsid w:val="00B04E4A"/>
    <w:rsid w:val="00B132CC"/>
    <w:rsid w:val="00B15DDD"/>
    <w:rsid w:val="00B21675"/>
    <w:rsid w:val="00B46CF0"/>
    <w:rsid w:val="00B566E6"/>
    <w:rsid w:val="00B60CB8"/>
    <w:rsid w:val="00B70AA9"/>
    <w:rsid w:val="00B73590"/>
    <w:rsid w:val="00B76C58"/>
    <w:rsid w:val="00B80DF6"/>
    <w:rsid w:val="00B83CF6"/>
    <w:rsid w:val="00B845B9"/>
    <w:rsid w:val="00B86823"/>
    <w:rsid w:val="00B86F3F"/>
    <w:rsid w:val="00B86FDC"/>
    <w:rsid w:val="00B954F5"/>
    <w:rsid w:val="00B95A00"/>
    <w:rsid w:val="00B96447"/>
    <w:rsid w:val="00BA426C"/>
    <w:rsid w:val="00BA428E"/>
    <w:rsid w:val="00BA7914"/>
    <w:rsid w:val="00BA7D26"/>
    <w:rsid w:val="00BB0DC8"/>
    <w:rsid w:val="00BB7E04"/>
    <w:rsid w:val="00BD1143"/>
    <w:rsid w:val="00BE72C2"/>
    <w:rsid w:val="00BF0076"/>
    <w:rsid w:val="00BF197A"/>
    <w:rsid w:val="00C03F49"/>
    <w:rsid w:val="00C0711A"/>
    <w:rsid w:val="00C13024"/>
    <w:rsid w:val="00C2734E"/>
    <w:rsid w:val="00C36501"/>
    <w:rsid w:val="00C41001"/>
    <w:rsid w:val="00C44A76"/>
    <w:rsid w:val="00C53AC4"/>
    <w:rsid w:val="00C5590C"/>
    <w:rsid w:val="00C71987"/>
    <w:rsid w:val="00C72E0F"/>
    <w:rsid w:val="00C75ED5"/>
    <w:rsid w:val="00C80D0F"/>
    <w:rsid w:val="00C9050C"/>
    <w:rsid w:val="00CA6490"/>
    <w:rsid w:val="00CB5287"/>
    <w:rsid w:val="00CB5D26"/>
    <w:rsid w:val="00CC1625"/>
    <w:rsid w:val="00CC3B69"/>
    <w:rsid w:val="00CD3810"/>
    <w:rsid w:val="00CD7D31"/>
    <w:rsid w:val="00CE318C"/>
    <w:rsid w:val="00CF17F1"/>
    <w:rsid w:val="00CF1CD2"/>
    <w:rsid w:val="00CF5A97"/>
    <w:rsid w:val="00D05922"/>
    <w:rsid w:val="00D064E6"/>
    <w:rsid w:val="00D10394"/>
    <w:rsid w:val="00D15129"/>
    <w:rsid w:val="00D20104"/>
    <w:rsid w:val="00D300CA"/>
    <w:rsid w:val="00D33A15"/>
    <w:rsid w:val="00D3703E"/>
    <w:rsid w:val="00D37197"/>
    <w:rsid w:val="00D40B55"/>
    <w:rsid w:val="00D440BA"/>
    <w:rsid w:val="00D50377"/>
    <w:rsid w:val="00D5372D"/>
    <w:rsid w:val="00D550A6"/>
    <w:rsid w:val="00D66208"/>
    <w:rsid w:val="00D67B39"/>
    <w:rsid w:val="00D67C7D"/>
    <w:rsid w:val="00D7214E"/>
    <w:rsid w:val="00D75A63"/>
    <w:rsid w:val="00D87FE3"/>
    <w:rsid w:val="00D900B6"/>
    <w:rsid w:val="00D96312"/>
    <w:rsid w:val="00D97D44"/>
    <w:rsid w:val="00DA0404"/>
    <w:rsid w:val="00DA1A20"/>
    <w:rsid w:val="00DA67DF"/>
    <w:rsid w:val="00DB409D"/>
    <w:rsid w:val="00DC44C6"/>
    <w:rsid w:val="00DC5341"/>
    <w:rsid w:val="00DD234B"/>
    <w:rsid w:val="00DD7057"/>
    <w:rsid w:val="00DE04B0"/>
    <w:rsid w:val="00E06FBC"/>
    <w:rsid w:val="00E128FA"/>
    <w:rsid w:val="00E12D56"/>
    <w:rsid w:val="00E134CF"/>
    <w:rsid w:val="00E167F3"/>
    <w:rsid w:val="00E16C8B"/>
    <w:rsid w:val="00E308C9"/>
    <w:rsid w:val="00E32751"/>
    <w:rsid w:val="00E37DAD"/>
    <w:rsid w:val="00E70807"/>
    <w:rsid w:val="00E87559"/>
    <w:rsid w:val="00EA4765"/>
    <w:rsid w:val="00EB2C53"/>
    <w:rsid w:val="00EB6676"/>
    <w:rsid w:val="00EB6D83"/>
    <w:rsid w:val="00EB7FC6"/>
    <w:rsid w:val="00EC4D54"/>
    <w:rsid w:val="00ED31A6"/>
    <w:rsid w:val="00ED393C"/>
    <w:rsid w:val="00ED6475"/>
    <w:rsid w:val="00ED72F4"/>
    <w:rsid w:val="00F022C5"/>
    <w:rsid w:val="00F06085"/>
    <w:rsid w:val="00F2419A"/>
    <w:rsid w:val="00F26C10"/>
    <w:rsid w:val="00F27E56"/>
    <w:rsid w:val="00F30450"/>
    <w:rsid w:val="00F4174C"/>
    <w:rsid w:val="00F448E1"/>
    <w:rsid w:val="00F45DF2"/>
    <w:rsid w:val="00F52D39"/>
    <w:rsid w:val="00F60374"/>
    <w:rsid w:val="00F7458F"/>
    <w:rsid w:val="00F85A96"/>
    <w:rsid w:val="00F933EA"/>
    <w:rsid w:val="00FA2235"/>
    <w:rsid w:val="00FA76DF"/>
    <w:rsid w:val="00FB737F"/>
    <w:rsid w:val="00FB763A"/>
    <w:rsid w:val="00FC1E1A"/>
    <w:rsid w:val="00FC5B6B"/>
    <w:rsid w:val="00FE0F2D"/>
    <w:rsid w:val="00FE445B"/>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1ADEB"/>
  <w15:docId w15:val="{5FCD800B-10E2-4327-8F2E-EA0EEA86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37"/>
    <w:pPr>
      <w:overflowPunct w:val="0"/>
      <w:autoSpaceDE w:val="0"/>
      <w:autoSpaceDN w:val="0"/>
      <w:adjustRightInd w:val="0"/>
      <w:spacing w:after="24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7DF"/>
    <w:pPr>
      <w:tabs>
        <w:tab w:val="center" w:pos="4320"/>
        <w:tab w:val="right" w:pos="8640"/>
      </w:tabs>
    </w:pPr>
  </w:style>
  <w:style w:type="paragraph" w:styleId="Footer">
    <w:name w:val="footer"/>
    <w:basedOn w:val="Normal"/>
    <w:rsid w:val="00DA67DF"/>
    <w:pPr>
      <w:tabs>
        <w:tab w:val="center" w:pos="4320"/>
        <w:tab w:val="right" w:pos="8640"/>
      </w:tabs>
    </w:pPr>
  </w:style>
  <w:style w:type="paragraph" w:styleId="BalloonText">
    <w:name w:val="Balloon Text"/>
    <w:basedOn w:val="Normal"/>
    <w:semiHidden/>
    <w:rsid w:val="00DA67DF"/>
    <w:rPr>
      <w:rFonts w:ascii="Tahoma" w:hAnsi="Tahoma" w:cs="Tahoma"/>
      <w:sz w:val="16"/>
      <w:szCs w:val="16"/>
    </w:rPr>
  </w:style>
  <w:style w:type="character" w:customStyle="1" w:styleId="HeaderChar">
    <w:name w:val="Header Char"/>
    <w:basedOn w:val="DefaultParagraphFont"/>
    <w:link w:val="Header"/>
    <w:rsid w:val="00AE37D8"/>
    <w:rPr>
      <w:sz w:val="24"/>
    </w:rPr>
  </w:style>
  <w:style w:type="character" w:styleId="Hyperlink">
    <w:name w:val="Hyperlink"/>
    <w:basedOn w:val="DefaultParagraphFont"/>
    <w:rsid w:val="00AE37D8"/>
    <w:rPr>
      <w:color w:val="0000FF" w:themeColor="hyperlink"/>
      <w:u w:val="single"/>
    </w:rPr>
  </w:style>
  <w:style w:type="paragraph" w:styleId="BodyText2">
    <w:name w:val="Body Text 2"/>
    <w:basedOn w:val="Normal"/>
    <w:link w:val="BodyText2Char"/>
    <w:rsid w:val="00730F2F"/>
    <w:pPr>
      <w:overflowPunct/>
      <w:autoSpaceDE/>
      <w:autoSpaceDN/>
      <w:adjustRightInd/>
      <w:spacing w:after="0"/>
      <w:ind w:right="540"/>
      <w:textAlignment w:val="auto"/>
    </w:pPr>
    <w:rPr>
      <w:rFonts w:ascii="Arial" w:hAnsi="Arial" w:cs="Arial"/>
      <w:bCs/>
      <w:szCs w:val="24"/>
    </w:rPr>
  </w:style>
  <w:style w:type="character" w:customStyle="1" w:styleId="BodyText2Char">
    <w:name w:val="Body Text 2 Char"/>
    <w:basedOn w:val="DefaultParagraphFont"/>
    <w:link w:val="BodyText2"/>
    <w:rsid w:val="00730F2F"/>
    <w:rPr>
      <w:rFonts w:ascii="Arial" w:hAnsi="Arial" w:cs="Arial"/>
      <w:bCs/>
      <w:sz w:val="24"/>
      <w:szCs w:val="24"/>
    </w:rPr>
  </w:style>
  <w:style w:type="paragraph" w:styleId="PlainText">
    <w:name w:val="Plain Text"/>
    <w:basedOn w:val="Normal"/>
    <w:link w:val="PlainTextChar"/>
    <w:uiPriority w:val="99"/>
    <w:unhideWhenUsed/>
    <w:rsid w:val="00776B2D"/>
    <w:pPr>
      <w:overflowPunct/>
      <w:autoSpaceDE/>
      <w:autoSpaceDN/>
      <w:adjustRightInd/>
      <w:spacing w:after="0"/>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76B2D"/>
    <w:rPr>
      <w:rFonts w:ascii="Consolas" w:eastAsiaTheme="minorHAnsi" w:hAnsi="Consolas" w:cstheme="minorBidi"/>
      <w:sz w:val="21"/>
      <w:szCs w:val="21"/>
    </w:rPr>
  </w:style>
  <w:style w:type="paragraph" w:styleId="ListParagraph">
    <w:name w:val="List Paragraph"/>
    <w:basedOn w:val="Normal"/>
    <w:uiPriority w:val="34"/>
    <w:qFormat/>
    <w:rsid w:val="001A61D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normal1">
    <w:name w:val="normal1"/>
    <w:basedOn w:val="Normal"/>
    <w:rsid w:val="00AF1999"/>
    <w:pPr>
      <w:overflowPunct/>
      <w:autoSpaceDE/>
      <w:autoSpaceDN/>
      <w:adjustRightInd/>
      <w:spacing w:before="100" w:beforeAutospacing="1" w:after="100" w:afterAutospacing="1"/>
      <w:textAlignment w:val="auto"/>
    </w:pPr>
    <w:rPr>
      <w:rFonts w:eastAsiaTheme="minorHAnsi"/>
      <w:szCs w:val="24"/>
    </w:rPr>
  </w:style>
  <w:style w:type="paragraph" w:styleId="BodyText">
    <w:name w:val="Body Text"/>
    <w:basedOn w:val="Normal"/>
    <w:link w:val="BodyTextChar"/>
    <w:semiHidden/>
    <w:unhideWhenUsed/>
    <w:rsid w:val="007F5F2C"/>
    <w:pPr>
      <w:spacing w:after="120"/>
    </w:pPr>
  </w:style>
  <w:style w:type="character" w:customStyle="1" w:styleId="BodyTextChar">
    <w:name w:val="Body Text Char"/>
    <w:basedOn w:val="DefaultParagraphFont"/>
    <w:link w:val="BodyText"/>
    <w:semiHidden/>
    <w:rsid w:val="007F5F2C"/>
    <w:rPr>
      <w:sz w:val="24"/>
    </w:rPr>
  </w:style>
  <w:style w:type="paragraph" w:styleId="CommentText">
    <w:name w:val="annotation text"/>
    <w:basedOn w:val="Normal"/>
    <w:link w:val="CommentTextChar"/>
    <w:semiHidden/>
    <w:rsid w:val="007F5F2C"/>
    <w:pPr>
      <w:overflowPunct/>
      <w:autoSpaceDE/>
      <w:autoSpaceDN/>
      <w:adjustRightInd/>
      <w:spacing w:after="0"/>
      <w:textAlignment w:val="auto"/>
    </w:pPr>
    <w:rPr>
      <w:sz w:val="20"/>
    </w:rPr>
  </w:style>
  <w:style w:type="character" w:customStyle="1" w:styleId="CommentTextChar">
    <w:name w:val="Comment Text Char"/>
    <w:basedOn w:val="DefaultParagraphFont"/>
    <w:link w:val="CommentText"/>
    <w:semiHidden/>
    <w:rsid w:val="007F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310">
      <w:bodyDiv w:val="1"/>
      <w:marLeft w:val="0"/>
      <w:marRight w:val="0"/>
      <w:marTop w:val="0"/>
      <w:marBottom w:val="0"/>
      <w:divBdr>
        <w:top w:val="none" w:sz="0" w:space="0" w:color="auto"/>
        <w:left w:val="none" w:sz="0" w:space="0" w:color="auto"/>
        <w:bottom w:val="none" w:sz="0" w:space="0" w:color="auto"/>
        <w:right w:val="none" w:sz="0" w:space="0" w:color="auto"/>
      </w:divBdr>
    </w:div>
    <w:div w:id="561909751">
      <w:bodyDiv w:val="1"/>
      <w:marLeft w:val="0"/>
      <w:marRight w:val="0"/>
      <w:marTop w:val="0"/>
      <w:marBottom w:val="0"/>
      <w:divBdr>
        <w:top w:val="none" w:sz="0" w:space="0" w:color="auto"/>
        <w:left w:val="none" w:sz="0" w:space="0" w:color="auto"/>
        <w:bottom w:val="none" w:sz="0" w:space="0" w:color="auto"/>
        <w:right w:val="none" w:sz="0" w:space="0" w:color="auto"/>
      </w:divBdr>
    </w:div>
    <w:div w:id="14479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Michelle</dc:creator>
  <cp:lastModifiedBy>Taylor, Wesley</cp:lastModifiedBy>
  <cp:revision>2</cp:revision>
  <cp:lastPrinted>2015-12-14T23:42:00Z</cp:lastPrinted>
  <dcterms:created xsi:type="dcterms:W3CDTF">2021-09-02T23:31:00Z</dcterms:created>
  <dcterms:modified xsi:type="dcterms:W3CDTF">2021-09-02T23:31:00Z</dcterms:modified>
</cp:coreProperties>
</file>