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GHKP </w:t>
      </w:r>
      <w:r w:rsidDel="00000000" w:rsidR="00000000" w:rsidRPr="00000000">
        <w:rPr>
          <w:rFonts w:ascii="Arial" w:cs="Arial" w:eastAsia="Arial" w:hAnsi="Arial"/>
          <w:b w:val="1"/>
          <w:sz w:val="28"/>
          <w:szCs w:val="28"/>
          <w:rtl w:val="0"/>
        </w:rPr>
        <w:t xml:space="preserve">Housing &amp; Homeless Coalition-  Meeting Agenda - April 3,  2025  </w:t>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b w:val="1"/>
          <w:rtl w:val="0"/>
        </w:rPr>
        <w:t xml:space="preserve">*Introduction</w:t>
      </w:r>
      <w:r w:rsidDel="00000000" w:rsidR="00000000" w:rsidRPr="00000000">
        <w:rPr>
          <w:rFonts w:ascii="Arial" w:cs="Arial" w:eastAsia="Arial" w:hAnsi="Arial"/>
          <w:rtl w:val="0"/>
        </w:rPr>
        <w:t xml:space="preserve"> -   new/rejoining intros</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b w:val="1"/>
          <w:rtl w:val="0"/>
        </w:rPr>
        <w:t xml:space="preserve">-PC Human Services </w:t>
      </w:r>
      <w:r w:rsidDel="00000000" w:rsidR="00000000" w:rsidRPr="00000000">
        <w:rPr>
          <w:rFonts w:ascii="Arial" w:cs="Arial" w:eastAsia="Arial" w:hAnsi="Arial"/>
          <w:rtl w:val="0"/>
        </w:rPr>
        <w:t xml:space="preserve">Update  Valeri Almony</w:t>
        <w:tab/>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-KPCS </w:t>
      </w:r>
      <w:r w:rsidDel="00000000" w:rsidR="00000000" w:rsidRPr="00000000">
        <w:rPr>
          <w:rFonts w:ascii="Arial" w:cs="Arial" w:eastAsia="Arial" w:hAnsi="Arial"/>
          <w:rtl w:val="0"/>
        </w:rPr>
        <w:t xml:space="preserve">Outreach / Case Mgmt - Delci Whiten</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-Family Resource Center -</w:t>
      </w:r>
      <w:r w:rsidDel="00000000" w:rsidR="00000000" w:rsidRPr="00000000">
        <w:rPr>
          <w:rFonts w:ascii="Arial" w:cs="Arial" w:eastAsia="Arial" w:hAnsi="Arial"/>
          <w:rtl w:val="0"/>
        </w:rPr>
        <w:t xml:space="preserve"> Kate Landon </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How to File for Property Tax Exceptions: </w:t>
      </w:r>
      <w:r w:rsidDel="00000000" w:rsidR="00000000" w:rsidRPr="00000000">
        <w:rPr>
          <w:rFonts w:ascii="Arial" w:cs="Arial" w:eastAsia="Arial" w:hAnsi="Arial"/>
          <w:rtl w:val="0"/>
        </w:rPr>
        <w:t xml:space="preserve"> </w:t>
      </w:r>
    </w:p>
    <w:p w:rsidR="00000000" w:rsidDel="00000000" w:rsidP="00000000" w:rsidRDefault="00000000" w:rsidRPr="00000000" w14:paraId="00000008">
      <w:pPr>
        <w:ind w:left="0" w:firstLine="0"/>
        <w:rPr>
          <w:rFonts w:ascii="Arial" w:cs="Arial" w:eastAsia="Arial" w:hAnsi="Arial"/>
        </w:rPr>
      </w:pPr>
      <w:r w:rsidDel="00000000" w:rsidR="00000000" w:rsidRPr="00000000">
        <w:rPr>
          <w:rFonts w:ascii="Arial" w:cs="Arial" w:eastAsia="Arial" w:hAnsi="Arial"/>
          <w:rtl w:val="0"/>
        </w:rPr>
        <w:t xml:space="preserve">(provided by Adria Johnston / PC Foreclosure Avoidance Coordinator</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Fonts w:ascii="Arial" w:cs="Arial" w:eastAsia="Arial" w:hAnsi="Arial"/>
          <w:rtl w:val="0"/>
        </w:rPr>
        <w:t xml:space="preserve">For those seniors and those with disabilities, when it comes to the property taxes, make sure they are looking into the Exemption program.</w:t>
      </w:r>
    </w:p>
    <w:p w:rsidR="00000000" w:rsidDel="00000000" w:rsidP="00000000" w:rsidRDefault="00000000" w:rsidRPr="00000000" w14:paraId="0000000A">
      <w:pPr>
        <w:spacing w:after="0" w:lineRule="auto"/>
        <w:rPr>
          <w:rFonts w:ascii="Arial" w:cs="Arial" w:eastAsia="Arial" w:hAnsi="Arial"/>
          <w:color w:val="467886"/>
          <w:u w:val="single"/>
        </w:rPr>
      </w:pPr>
      <w:hyperlink r:id="rId6">
        <w:r w:rsidDel="00000000" w:rsidR="00000000" w:rsidRPr="00000000">
          <w:rPr>
            <w:rFonts w:ascii="Arial" w:cs="Arial" w:eastAsia="Arial" w:hAnsi="Arial"/>
            <w:color w:val="467886"/>
            <w:u w:val="single"/>
            <w:rtl w:val="0"/>
          </w:rPr>
          <w:t xml:space="preserve">Senior Citizens Or People with Disabilities | Pierce County, WA - Official Website</w:t>
        </w:r>
      </w:hyperlink>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Fonts w:ascii="Arial" w:cs="Arial" w:eastAsia="Arial" w:hAnsi="Arial"/>
          <w:b w:val="1"/>
          <w:rtl w:val="0"/>
        </w:rPr>
        <w:t xml:space="preserve">PRESENTATIONS:</w:t>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4"/>
          <w:szCs w:val="24"/>
          <w:rtl w:val="0"/>
        </w:rPr>
        <w:t xml:space="preserve">Overview of client update meeting</w:t>
      </w:r>
    </w:p>
    <w:p w:rsidR="00000000" w:rsidDel="00000000" w:rsidP="00000000" w:rsidRDefault="00000000" w:rsidRPr="00000000" w14:paraId="0000000E">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Community Cares meeting follow up -  Svc Gaps - Case Mgmt / Mentors</w:t>
      </w:r>
    </w:p>
    <w:p w:rsidR="00000000" w:rsidDel="00000000" w:rsidP="00000000" w:rsidRDefault="00000000" w:rsidRPr="00000000" w14:paraId="0000000F">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Immigration Resources / Community - follow up</w:t>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***FPPC  3/28/25 Update:  Families on waitlist for emergency shelter: 52</w:t>
      </w:r>
    </w:p>
    <w:p w:rsidR="00000000" w:rsidDel="00000000" w:rsidP="00000000" w:rsidRDefault="00000000" w:rsidRPr="00000000" w14:paraId="0000001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Un-housed Children: 126</w:t>
        <w:tab/>
        <w:tab/>
        <w:t xml:space="preserve">Children under 3: 45</w:t>
        <w:tab/>
        <w:tab/>
        <w:t xml:space="preserve">Children 3-5: 15</w:t>
      </w:r>
    </w:p>
    <w:p w:rsidR="00000000" w:rsidDel="00000000" w:rsidP="00000000" w:rsidRDefault="00000000" w:rsidRPr="00000000" w14:paraId="0000001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Children over 5: 56</w:t>
        <w:tab/>
        <w:tab/>
        <w:t xml:space="preserve">Unaccompanied Minors: 0</w:t>
        <w:tab/>
        <w:t xml:space="preserve">Single Males: 5</w:t>
      </w:r>
    </w:p>
    <w:p w:rsidR="00000000" w:rsidDel="00000000" w:rsidP="00000000" w:rsidRDefault="00000000" w:rsidRPr="00000000" w14:paraId="0000001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Single Females: 5</w:t>
        <w:tab/>
        <w:tab/>
        <w:tab/>
        <w:t xml:space="preserve">Couples/Social Groups: 0</w:t>
      </w:r>
    </w:p>
    <w:p w:rsidR="00000000" w:rsidDel="00000000" w:rsidP="00000000" w:rsidRDefault="00000000" w:rsidRPr="00000000" w14:paraId="00000014">
      <w:pP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b w:val="1"/>
          <w:color w:val="0f4761"/>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Key Free Clinic</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Comic Sans MS" w:cs="Comic Sans MS" w:eastAsia="Comic Sans MS" w:hAnsi="Comic Sans MS"/>
          <w:sz w:val="24"/>
          <w:szCs w:val="24"/>
          <w:rtl w:val="0"/>
        </w:rPr>
        <w:t xml:space="preserve">Open the first and third Thursday of each month.  Check in is between 430 and 5pm   It is located at the Corral in Key Center.  9013 KPHN Lakebay WA 98349.  It is not an urgent care. </w:t>
      </w:r>
      <w:r w:rsidDel="00000000" w:rsidR="00000000" w:rsidRPr="00000000">
        <w:rPr>
          <w:rtl w:val="0"/>
        </w:rPr>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*Pierce County Begins Development of Five-year Homeless Housing Plan</w:t>
      </w:r>
    </w:p>
    <w:p w:rsidR="00000000" w:rsidDel="00000000" w:rsidP="00000000" w:rsidRDefault="00000000" w:rsidRPr="00000000" w14:paraId="000000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*RESOLUTION NO. R2024-253</w:t>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The Pierce County Council adopted </w:t>
      </w:r>
      <w:hyperlink r:id="rId7">
        <w:r w:rsidDel="00000000" w:rsidR="00000000" w:rsidRPr="00000000">
          <w:rPr>
            <w:rFonts w:ascii="Arial" w:cs="Arial" w:eastAsia="Arial" w:hAnsi="Arial"/>
            <w:b w:val="1"/>
            <w:color w:val="3c61aa"/>
            <w:sz w:val="20"/>
            <w:szCs w:val="20"/>
            <w:u w:val="single"/>
            <w:rtl w:val="0"/>
          </w:rPr>
          <w:t xml:space="preserve">Resolution No. R2024-253</w:t>
        </w:r>
      </w:hyperlink>
      <w:r w:rsidDel="00000000" w:rsidR="00000000" w:rsidRPr="00000000">
        <w:rPr>
          <w:rFonts w:ascii="Arial" w:cs="Arial" w:eastAsia="Arial" w:hAnsi="Arial"/>
          <w:b w:val="1"/>
          <w:sz w:val="20"/>
          <w:szCs w:val="20"/>
          <w:rtl w:val="0"/>
        </w:rPr>
        <w:t xml:space="preserve">, approving the 2024 Affordable Rental Housing NOFA funding recommendations and associated expenditures, on Tuesday, Feb. 11. As a result, Pierce County Human Services announced over $17 million in Maureen Howard Affordable Housing Sales Tax awards to support affordable housing initiatives countywide. These investments will help create, preserve, and maintain over 330 affordable housing units in Pierce County.</w:t>
      </w:r>
      <w:r w:rsidDel="00000000" w:rsidR="00000000" w:rsidRPr="00000000">
        <w:rPr>
          <w:rtl w:val="0"/>
        </w:rPr>
      </w:r>
    </w:p>
    <w:p w:rsidR="00000000" w:rsidDel="00000000" w:rsidP="00000000" w:rsidRDefault="00000000" w:rsidRPr="00000000" w14:paraId="00000019">
      <w:pPr>
        <w:rPr>
          <w:rFonts w:ascii="Arial" w:cs="Arial" w:eastAsia="Arial" w:hAnsi="Arial"/>
          <w:b w:val="1"/>
          <w:sz w:val="24"/>
          <w:szCs w:val="24"/>
        </w:rPr>
      </w:pPr>
      <w:r w:rsidDel="00000000" w:rsidR="00000000" w:rsidRPr="00000000">
        <w:rPr>
          <w:rFonts w:ascii="Arial" w:cs="Arial" w:eastAsia="Arial" w:hAnsi="Arial"/>
          <w:b w:val="1"/>
          <w:sz w:val="24"/>
          <w:szCs w:val="24"/>
          <w:rtl w:val="0"/>
        </w:rPr>
        <w:tab/>
      </w:r>
    </w:p>
    <w:p w:rsidR="00000000" w:rsidDel="00000000" w:rsidP="00000000" w:rsidRDefault="00000000" w:rsidRPr="00000000" w14:paraId="0000001A">
      <w:pPr>
        <w:rPr>
          <w:rFonts w:ascii="Arial" w:cs="Arial" w:eastAsia="Arial" w:hAnsi="Arial"/>
          <w:b w:val="1"/>
          <w:color w:val="333333"/>
        </w:rPr>
      </w:pPr>
      <w:r w:rsidDel="00000000" w:rsidR="00000000" w:rsidRPr="00000000">
        <w:rPr>
          <w:rFonts w:ascii="Arial" w:cs="Arial" w:eastAsia="Arial" w:hAnsi="Arial"/>
          <w:b w:val="1"/>
          <w:color w:val="333333"/>
          <w:rtl w:val="0"/>
        </w:rPr>
        <w:t xml:space="preserve">***</w:t>
      </w:r>
      <w:r w:rsidDel="00000000" w:rsidR="00000000" w:rsidRPr="00000000">
        <w:rPr>
          <w:rFonts w:ascii="Arial" w:cs="Arial" w:eastAsia="Arial" w:hAnsi="Arial"/>
          <w:b w:val="1"/>
          <w:color w:val="333333"/>
          <w:sz w:val="24"/>
          <w:szCs w:val="24"/>
          <w:rtl w:val="0"/>
        </w:rPr>
        <w:t xml:space="preserve">PC Continuum of Care -</w:t>
      </w:r>
      <w:r w:rsidDel="00000000" w:rsidR="00000000" w:rsidRPr="00000000">
        <w:rPr>
          <w:rFonts w:ascii="Arial" w:cs="Arial" w:eastAsia="Arial" w:hAnsi="Arial"/>
          <w:b w:val="1"/>
          <w:color w:val="333333"/>
          <w:rtl w:val="0"/>
        </w:rPr>
        <w:t xml:space="preserve">  For all who are passionate about ending homelessness, please join the Continuum of Care as a “Member” or “a Board Member”</w:t>
      </w:r>
    </w:p>
    <w:p w:rsidR="00000000" w:rsidDel="00000000" w:rsidP="00000000" w:rsidRDefault="00000000" w:rsidRPr="00000000" w14:paraId="0000001B">
      <w:pPr>
        <w:rPr>
          <w:rFonts w:ascii="Arial" w:cs="Arial" w:eastAsia="Arial" w:hAnsi="Arial"/>
          <w:b w:val="1"/>
          <w:sz w:val="20"/>
          <w:szCs w:val="20"/>
        </w:rPr>
      </w:pPr>
      <w:hyperlink r:id="rId8">
        <w:r w:rsidDel="00000000" w:rsidR="00000000" w:rsidRPr="00000000">
          <w:rPr>
            <w:rFonts w:ascii="Arial" w:cs="Arial" w:eastAsia="Arial" w:hAnsi="Arial"/>
            <w:b w:val="1"/>
            <w:color w:val="3c61aa"/>
            <w:u w:val="single"/>
            <w:rtl w:val="0"/>
          </w:rPr>
          <w:t xml:space="preserve">https://www.piercecountywa.gov/FormCenter/Human-Services-18/The-Road-Home-Membership-Candidate-Appli-566</w:t>
        </w:r>
      </w:hyperlink>
      <w:r w:rsidDel="00000000" w:rsidR="00000000" w:rsidRPr="00000000">
        <w:rPr>
          <w:rFonts w:ascii="Arial" w:cs="Arial" w:eastAsia="Arial" w:hAnsi="Arial"/>
          <w:b w:val="1"/>
          <w:color w:val="333333"/>
          <w:rtl w:val="0"/>
        </w:rPr>
        <w:t xml:space="preserve"> .</w:t>
      </w:r>
      <w:r w:rsidDel="00000000" w:rsidR="00000000" w:rsidRPr="00000000">
        <w:rPr>
          <w:rtl w:val="0"/>
        </w:rPr>
      </w:r>
    </w:p>
    <w:tbl>
      <w:tblPr>
        <w:tblStyle w:val="Table1"/>
        <w:tblW w:w="8620.07871048827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20.078710488278"/>
        <w:tblGridChange w:id="0">
          <w:tblGrid>
            <w:gridCol w:w="8620.078710488278"/>
          </w:tblGrid>
        </w:tblGridChange>
      </w:tblGrid>
      <w:tr>
        <w:trPr>
          <w:cantSplit w:val="0"/>
          <w:trHeight w:val="99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C">
            <w:pPr>
              <w:shd w:fill="ffffff" w:val="clear"/>
              <w:spacing w:line="345" w:lineRule="auto"/>
              <w:rPr>
                <w:rFonts w:ascii="Arial" w:cs="Arial" w:eastAsia="Arial" w:hAnsi="Arial"/>
                <w:b w:val="1"/>
                <w:color w:val="231f20"/>
                <w:sz w:val="24"/>
                <w:szCs w:val="24"/>
              </w:rPr>
            </w:pPr>
            <w:r w:rsidDel="00000000" w:rsidR="00000000" w:rsidRPr="00000000">
              <w:rPr>
                <w:rFonts w:ascii="Arial" w:cs="Arial" w:eastAsia="Arial" w:hAnsi="Arial"/>
                <w:b w:val="1"/>
                <w:color w:val="231f20"/>
                <w:sz w:val="24"/>
                <w:szCs w:val="24"/>
                <w:rtl w:val="0"/>
              </w:rPr>
              <w:t xml:space="preserve">***WA State HB 1217 creates a new cap on rent hikes in Washington, got one step closer to becoming law Wednesday.</w:t>
            </w:r>
          </w:p>
          <w:p w:rsidR="00000000" w:rsidDel="00000000" w:rsidP="00000000" w:rsidRDefault="00000000" w:rsidRPr="00000000" w14:paraId="0000001D">
            <w:pPr>
              <w:shd w:fill="ffffff" w:val="clear"/>
              <w:spacing w:line="345" w:lineRule="auto"/>
              <w:rPr>
                <w:rFonts w:ascii="Arial" w:cs="Arial" w:eastAsia="Arial" w:hAnsi="Arial"/>
                <w:b w:val="1"/>
                <w:color w:val="231f20"/>
                <w:sz w:val="24"/>
                <w:szCs w:val="24"/>
              </w:rPr>
            </w:pPr>
            <w:r w:rsidDel="00000000" w:rsidR="00000000" w:rsidRPr="00000000">
              <w:rPr>
                <w:rFonts w:ascii="Arial" w:cs="Arial" w:eastAsia="Arial" w:hAnsi="Arial"/>
                <w:b w:val="1"/>
                <w:color w:val="231f20"/>
                <w:sz w:val="24"/>
                <w:szCs w:val="24"/>
                <w:rtl w:val="0"/>
              </w:rPr>
              <w:t xml:space="preserve">On a party-line vote, the Senate Housing Committee passed </w:t>
            </w:r>
            <w:hyperlink r:id="rId9">
              <w:r w:rsidDel="00000000" w:rsidR="00000000" w:rsidRPr="00000000">
                <w:rPr>
                  <w:rFonts w:ascii="Arial" w:cs="Arial" w:eastAsia="Arial" w:hAnsi="Arial"/>
                  <w:color w:val="6ba816"/>
                  <w:sz w:val="24"/>
                  <w:szCs w:val="24"/>
                  <w:rtl w:val="0"/>
                </w:rPr>
                <w:t xml:space="preserve">House Bill 1217</w:t>
              </w:r>
            </w:hyperlink>
            <w:r w:rsidDel="00000000" w:rsidR="00000000" w:rsidRPr="00000000">
              <w:rPr>
                <w:rFonts w:ascii="Arial" w:cs="Arial" w:eastAsia="Arial" w:hAnsi="Arial"/>
                <w:b w:val="1"/>
                <w:color w:val="231f20"/>
                <w:sz w:val="24"/>
                <w:szCs w:val="24"/>
                <w:rtl w:val="0"/>
              </w:rPr>
              <w:t xml:space="preserve">, which would set a 7% limit on annual residential rent increases, with some exceptions.</w:t>
            </w:r>
          </w:p>
          <w:p w:rsidR="00000000" w:rsidDel="00000000" w:rsidP="00000000" w:rsidRDefault="00000000" w:rsidRPr="00000000" w14:paraId="0000001E">
            <w:pPr>
              <w:shd w:fill="ffffff" w:val="clear"/>
              <w:spacing w:line="345" w:lineRule="auto"/>
              <w:rPr>
                <w:rFonts w:ascii="Arial" w:cs="Arial" w:eastAsia="Arial" w:hAnsi="Arial"/>
                <w:b w:val="1"/>
                <w:color w:val="231f20"/>
                <w:sz w:val="24"/>
                <w:szCs w:val="24"/>
              </w:rPr>
            </w:pPr>
            <w:r w:rsidDel="00000000" w:rsidR="00000000" w:rsidRPr="00000000">
              <w:rPr>
                <w:rFonts w:ascii="Arial" w:cs="Arial" w:eastAsia="Arial" w:hAnsi="Arial"/>
                <w:b w:val="1"/>
                <w:color w:val="231f20"/>
                <w:sz w:val="24"/>
                <w:szCs w:val="24"/>
                <w:rtl w:val="0"/>
              </w:rPr>
              <w:t xml:space="preserve">The bill, one of the </w:t>
            </w:r>
            <w:hyperlink r:id="rId10">
              <w:r w:rsidDel="00000000" w:rsidR="00000000" w:rsidRPr="00000000">
                <w:rPr>
                  <w:rFonts w:ascii="Arial" w:cs="Arial" w:eastAsia="Arial" w:hAnsi="Arial"/>
                  <w:color w:val="6ba816"/>
                  <w:sz w:val="24"/>
                  <w:szCs w:val="24"/>
                  <w:rtl w:val="0"/>
                </w:rPr>
                <w:t xml:space="preserve">most controversial moving through Olympia</w:t>
              </w:r>
            </w:hyperlink>
            <w:r w:rsidDel="00000000" w:rsidR="00000000" w:rsidRPr="00000000">
              <w:rPr>
                <w:rFonts w:ascii="Arial" w:cs="Arial" w:eastAsia="Arial" w:hAnsi="Arial"/>
                <w:b w:val="1"/>
                <w:color w:val="231f20"/>
                <w:sz w:val="24"/>
                <w:szCs w:val="24"/>
                <w:rtl w:val="0"/>
              </w:rPr>
              <w:t xml:space="preserve"> this legislative session, </w:t>
            </w:r>
            <w:r w:rsidDel="00000000" w:rsidR="00000000" w:rsidRPr="00000000">
              <w:rPr>
                <w:rFonts w:ascii="Arial" w:cs="Arial" w:eastAsia="Arial" w:hAnsi="Arial"/>
                <w:b w:val="1"/>
                <w:color w:val="242424"/>
                <w:sz w:val="26"/>
                <w:szCs w:val="26"/>
                <w:shd w:fill="f7f7f7" w:val="clear"/>
                <w:rtl w:val="0"/>
              </w:rPr>
              <w:t xml:space="preserve">As </w:t>
            </w:r>
            <w:hyperlink r:id="rId11">
              <w:r w:rsidDel="00000000" w:rsidR="00000000" w:rsidRPr="00000000">
                <w:rPr>
                  <w:rFonts w:ascii="Arial" w:cs="Arial" w:eastAsia="Arial" w:hAnsi="Arial"/>
                  <w:b w:val="1"/>
                  <w:color w:val="1155cc"/>
                  <w:sz w:val="26"/>
                  <w:szCs w:val="26"/>
                  <w:shd w:fill="f7f7f7" w:val="clear"/>
                  <w:rtl w:val="0"/>
                </w:rPr>
                <w:t xml:space="preserve">approved</w:t>
              </w:r>
            </w:hyperlink>
            <w:r w:rsidDel="00000000" w:rsidR="00000000" w:rsidRPr="00000000">
              <w:rPr>
                <w:rFonts w:ascii="Arial" w:cs="Arial" w:eastAsia="Arial" w:hAnsi="Arial"/>
                <w:b w:val="1"/>
                <w:color w:val="242424"/>
                <w:sz w:val="26"/>
                <w:szCs w:val="26"/>
                <w:shd w:fill="f7f7f7" w:val="clear"/>
                <w:rtl w:val="0"/>
              </w:rPr>
              <w:t xml:space="preserve"> by the committee, HB 1217 would cap annual rent hikes at 7% for most units and 5% for manufactured and mobile homes. The bill prohibits any increase within the first year of tenancy but includes several exemptions, mainly for affordable housing providers.</w:t>
            </w:r>
            <w:r w:rsidDel="00000000" w:rsidR="00000000" w:rsidRPr="00000000">
              <w:rPr>
                <w:rtl w:val="0"/>
              </w:rPr>
            </w:r>
          </w:p>
          <w:p w:rsidR="00000000" w:rsidDel="00000000" w:rsidP="00000000" w:rsidRDefault="00000000" w:rsidRPr="00000000" w14:paraId="0000001F">
            <w:pPr>
              <w:shd w:fill="ffffff" w:val="clear"/>
              <w:spacing w:line="345" w:lineRule="auto"/>
              <w:rPr>
                <w:rFonts w:ascii="Arial" w:cs="Arial" w:eastAsia="Arial" w:hAnsi="Arial"/>
                <w:b w:val="1"/>
                <w:color w:val="231f20"/>
                <w:sz w:val="26"/>
                <w:szCs w:val="26"/>
              </w:rPr>
            </w:pPr>
            <w:r w:rsidDel="00000000" w:rsidR="00000000" w:rsidRPr="00000000">
              <w:rPr>
                <w:rFonts w:ascii="Arial" w:cs="Arial" w:eastAsia="Arial" w:hAnsi="Arial"/>
                <w:b w:val="1"/>
                <w:color w:val="231f20"/>
                <w:sz w:val="26"/>
                <w:szCs w:val="26"/>
                <w:rtl w:val="0"/>
              </w:rPr>
              <w:t xml:space="preserve">Other Legislative Actions:</w:t>
            </w:r>
          </w:p>
          <w:p w:rsidR="00000000" w:rsidDel="00000000" w:rsidP="00000000" w:rsidRDefault="00000000" w:rsidRPr="00000000" w14:paraId="00000020">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Here is a quick overview of where each budget landed on key housing and homelessness priorities. We will provide a thorough overview at our Friday Advocate’s briefing at 2pm. If you aren’t signed up, </w:t>
            </w:r>
            <w:hyperlink r:id="rId12">
              <w:r w:rsidDel="00000000" w:rsidR="00000000" w:rsidRPr="00000000">
                <w:rPr>
                  <w:rFonts w:ascii="Arial" w:cs="Arial" w:eastAsia="Arial" w:hAnsi="Arial"/>
                  <w:b w:val="1"/>
                  <w:color w:val="228ae6"/>
                  <w:sz w:val="24"/>
                  <w:szCs w:val="24"/>
                  <w:u w:val="single"/>
                  <w:rtl w:val="0"/>
                </w:rPr>
                <w:t xml:space="preserve">you can do so here</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1">
            <w:pPr>
              <w:numPr>
                <w:ilvl w:val="0"/>
                <w:numId w:val="3"/>
              </w:numPr>
              <w:spacing w:after="0" w:afterAutospacing="0" w:before="240" w:line="276" w:lineRule="auto"/>
              <w:ind w:left="1080" w:hanging="360"/>
            </w:pPr>
            <w:r w:rsidDel="00000000" w:rsidR="00000000" w:rsidRPr="00000000">
              <w:rPr>
                <w:rFonts w:ascii="Verdana" w:cs="Verdana" w:eastAsia="Verdana" w:hAnsi="Verdana"/>
                <w:b w:val="1"/>
                <w:sz w:val="24"/>
                <w:szCs w:val="24"/>
                <w:rtl w:val="0"/>
              </w:rPr>
              <w:t xml:space="preserve">Preventing Cuts to Homeless Services </w:t>
              <w:br w:type="textWrapping"/>
              <w:t xml:space="preserve">The House provides $40 million more than the Senate to backfill homeless programs normally funded by document recording fee revenue.  </w:t>
              <w:br w:type="textWrapping"/>
              <w:t xml:space="preserve"> </w:t>
            </w:r>
          </w:p>
          <w:p w:rsidR="00000000" w:rsidDel="00000000" w:rsidP="00000000" w:rsidRDefault="00000000" w:rsidRPr="00000000" w14:paraId="00000022">
            <w:pPr>
              <w:numPr>
                <w:ilvl w:val="0"/>
                <w:numId w:val="3"/>
              </w:numPr>
              <w:spacing w:after="0" w:afterAutospacing="0" w:before="0" w:beforeAutospacing="0" w:line="276" w:lineRule="auto"/>
              <w:ind w:left="1080" w:hanging="360"/>
            </w:pPr>
            <w:r w:rsidDel="00000000" w:rsidR="00000000" w:rsidRPr="00000000">
              <w:rPr>
                <w:rFonts w:ascii="Verdana" w:cs="Verdana" w:eastAsia="Verdana" w:hAnsi="Verdana"/>
                <w:b w:val="1"/>
                <w:sz w:val="24"/>
                <w:szCs w:val="24"/>
                <w:rtl w:val="0"/>
              </w:rPr>
              <w:t xml:space="preserve">Right to Counsel Eviction Prevention  </w:t>
              <w:br w:type="textWrapping"/>
              <w:t xml:space="preserve">The House provides more funding than the Senate but is still over $2 million short of the funds needed to serve the many people facing evictions across the state.  </w:t>
              <w:br w:type="textWrapping"/>
              <w:t xml:space="preserve"> </w:t>
            </w:r>
          </w:p>
          <w:p w:rsidR="00000000" w:rsidDel="00000000" w:rsidP="00000000" w:rsidRDefault="00000000" w:rsidRPr="00000000" w14:paraId="00000023">
            <w:pPr>
              <w:numPr>
                <w:ilvl w:val="0"/>
                <w:numId w:val="3"/>
              </w:numPr>
              <w:spacing w:after="0" w:afterAutospacing="0" w:before="0" w:beforeAutospacing="0" w:line="276" w:lineRule="auto"/>
              <w:ind w:left="1080" w:hanging="360"/>
            </w:pPr>
            <w:r w:rsidDel="00000000" w:rsidR="00000000" w:rsidRPr="00000000">
              <w:rPr>
                <w:rFonts w:ascii="Verdana" w:cs="Verdana" w:eastAsia="Verdana" w:hAnsi="Verdana"/>
                <w:b w:val="1"/>
                <w:sz w:val="24"/>
                <w:szCs w:val="24"/>
                <w:rtl w:val="0"/>
              </w:rPr>
              <w:t xml:space="preserve">Housing and Essential Needs </w:t>
              <w:br w:type="textWrapping"/>
              <w:t xml:space="preserve">Both budgets fully fund this program. </w:t>
              <w:br w:type="textWrapping"/>
              <w:t xml:space="preserve"> </w:t>
            </w:r>
          </w:p>
          <w:p w:rsidR="00000000" w:rsidDel="00000000" w:rsidP="00000000" w:rsidRDefault="00000000" w:rsidRPr="00000000" w14:paraId="00000024">
            <w:pPr>
              <w:numPr>
                <w:ilvl w:val="0"/>
                <w:numId w:val="3"/>
              </w:numPr>
              <w:spacing w:after="0" w:afterAutospacing="0" w:before="0" w:beforeAutospacing="0" w:line="276" w:lineRule="auto"/>
              <w:ind w:left="1080" w:hanging="360"/>
            </w:pPr>
            <w:r w:rsidDel="00000000" w:rsidR="00000000" w:rsidRPr="00000000">
              <w:rPr>
                <w:rFonts w:ascii="Verdana" w:cs="Verdana" w:eastAsia="Verdana" w:hAnsi="Verdana"/>
                <w:b w:val="1"/>
                <w:sz w:val="24"/>
                <w:szCs w:val="24"/>
                <w:rtl w:val="0"/>
              </w:rPr>
              <w:t xml:space="preserve">Aged, Blind, and Disabled Cash Assistance  </w:t>
              <w:br w:type="textWrapping"/>
              <w:t xml:space="preserve">The House budget delays implementation of a bill passed two years ago that will end the practice of the state taking the cost of the ABD cash benefit out of people’s Supplemental Security Income (SSI) payments. This isn’t technically a cut, since the bill wasn’t set to into effect until this fall, but it is something that will impact low-income, disabled people.  </w:t>
              <w:br w:type="textWrapping"/>
              <w:t xml:space="preserve"> </w:t>
            </w:r>
          </w:p>
          <w:p w:rsidR="00000000" w:rsidDel="00000000" w:rsidP="00000000" w:rsidRDefault="00000000" w:rsidRPr="00000000" w14:paraId="00000025">
            <w:pPr>
              <w:numPr>
                <w:ilvl w:val="0"/>
                <w:numId w:val="3"/>
              </w:numPr>
              <w:spacing w:after="360" w:before="0" w:beforeAutospacing="0" w:line="276" w:lineRule="auto"/>
              <w:ind w:left="1080" w:hanging="360"/>
            </w:pPr>
            <w:r w:rsidDel="00000000" w:rsidR="00000000" w:rsidRPr="00000000">
              <w:rPr>
                <w:rFonts w:ascii="Verdana" w:cs="Verdana" w:eastAsia="Verdana" w:hAnsi="Verdana"/>
                <w:b w:val="1"/>
                <w:sz w:val="24"/>
                <w:szCs w:val="24"/>
                <w:rtl w:val="0"/>
              </w:rPr>
              <w:t xml:space="preserve">Apple Health and Homes </w:t>
              <w:br w:type="textWrapping"/>
              <w:t xml:space="preserve">The House budget sweeps $15 million in unspent funds from the Apple Health and Homes Program. </w:t>
            </w:r>
            <w:r w:rsidDel="00000000" w:rsidR="00000000" w:rsidRPr="00000000">
              <w:rPr>
                <w:rtl w:val="0"/>
              </w:rPr>
            </w:r>
          </w:p>
        </w:tc>
      </w:tr>
    </w:tbl>
    <w:p w:rsidR="00000000" w:rsidDel="00000000" w:rsidP="00000000" w:rsidRDefault="00000000" w:rsidRPr="00000000" w14:paraId="00000026">
      <w:pPr>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27">
      <w:pPr>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28">
      <w:pPr>
        <w:rPr>
          <w:rFonts w:ascii="Arial" w:cs="Arial" w:eastAsia="Arial" w:hAnsi="Arial"/>
          <w:b w:val="1"/>
          <w:color w:val="333333"/>
        </w:rPr>
      </w:pPr>
      <w:r w:rsidDel="00000000" w:rsidR="00000000" w:rsidRPr="00000000">
        <w:rPr>
          <w:rFonts w:ascii="Arial" w:cs="Arial" w:eastAsia="Arial" w:hAnsi="Arial"/>
          <w:b w:val="1"/>
          <w:sz w:val="24"/>
          <w:szCs w:val="24"/>
          <w:rtl w:val="0"/>
        </w:rPr>
        <w:t xml:space="preserve">*  AA/NA Services  -  </w:t>
      </w:r>
      <w:hyperlink r:id="rId13">
        <w:r w:rsidDel="00000000" w:rsidR="00000000" w:rsidRPr="00000000">
          <w:rPr>
            <w:rFonts w:ascii="Arial" w:cs="Arial" w:eastAsia="Arial" w:hAnsi="Arial"/>
            <w:b w:val="1"/>
            <w:color w:val="467886"/>
            <w:u w:val="single"/>
            <w:rtl w:val="0"/>
          </w:rPr>
          <w:t xml:space="preserve">https://www.pugetsoundaa.org/find-a-meeting</w:t>
        </w:r>
      </w:hyperlink>
      <w:r w:rsidDel="00000000" w:rsidR="00000000" w:rsidRPr="00000000">
        <w:rPr>
          <w:rFonts w:ascii="Arial" w:cs="Arial" w:eastAsia="Arial" w:hAnsi="Arial"/>
          <w:b w:val="1"/>
          <w:color w:val="0f4761"/>
          <w:rtl w:val="0"/>
        </w:rPr>
        <w:t xml:space="preserve"> for local meetings.</w:t>
      </w:r>
      <w:r w:rsidDel="00000000" w:rsidR="00000000" w:rsidRPr="00000000">
        <w:rPr>
          <w:rtl w:val="0"/>
        </w:rPr>
      </w:r>
    </w:p>
    <w:p w:rsidR="00000000" w:rsidDel="00000000" w:rsidP="00000000" w:rsidRDefault="00000000" w:rsidRPr="00000000" w14:paraId="00000029">
      <w:pPr>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2A">
      <w:pPr>
        <w:rPr>
          <w:rFonts w:ascii="Arial" w:cs="Arial" w:eastAsia="Arial" w:hAnsi="Arial"/>
          <w:b w:val="1"/>
          <w:color w:val="747474"/>
          <w:sz w:val="24"/>
          <w:szCs w:val="24"/>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Learn more at </w:t>
      </w:r>
      <w:hyperlink r:id="rId14">
        <w:r w:rsidDel="00000000" w:rsidR="00000000" w:rsidRPr="00000000">
          <w:rPr>
            <w:rFonts w:ascii="Arial" w:cs="Arial" w:eastAsia="Arial" w:hAnsi="Arial"/>
            <w:b w:val="1"/>
            <w:color w:val="007db3"/>
            <w:sz w:val="26"/>
            <w:szCs w:val="26"/>
            <w:u w:val="single"/>
            <w:rtl w:val="0"/>
          </w:rPr>
          <w:t xml:space="preserve">FentanylFacts.org</w:t>
        </w:r>
      </w:hyperlink>
      <w:r w:rsidDel="00000000" w:rsidR="00000000" w:rsidRPr="00000000">
        <w:rPr>
          <w:rFonts w:ascii="Arial" w:cs="Arial" w:eastAsia="Arial" w:hAnsi="Arial"/>
          <w:b w:val="1"/>
          <w:sz w:val="26"/>
          <w:szCs w:val="26"/>
          <w:rtl w:val="0"/>
        </w:rPr>
        <w:t xml:space="preserve">.</w:t>
      </w:r>
      <w:hyperlink r:id="rId15">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16">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r w:rsidDel="00000000" w:rsidR="00000000" w:rsidRPr="00000000">
        <w:rPr>
          <w:rFonts w:ascii="Arial" w:cs="Arial" w:eastAsia="Arial" w:hAnsi="Arial"/>
          <w:b w:val="1"/>
          <w:color w:val="747474"/>
          <w:sz w:val="24"/>
          <w:szCs w:val="24"/>
          <w:rtl w:val="0"/>
        </w:rPr>
        <w:t xml:space="preserve">  (more below in text).</w:t>
      </w:r>
    </w:p>
    <w:p w:rsidR="00000000" w:rsidDel="00000000" w:rsidP="00000000" w:rsidRDefault="00000000" w:rsidRPr="00000000" w14:paraId="0000002B">
      <w:pP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C">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***Skoolie Foundation Update -  a successful fund raising event coupled with a grant received from Rotary Eight, will fund the purchase </w:t>
      </w:r>
      <w:r w:rsidDel="00000000" w:rsidR="00000000" w:rsidRPr="00000000">
        <w:rPr>
          <w:rFonts w:ascii="Arial" w:cs="Arial" w:eastAsia="Arial" w:hAnsi="Arial"/>
          <w:b w:val="1"/>
          <w:sz w:val="24"/>
          <w:szCs w:val="24"/>
          <w:rtl w:val="0"/>
        </w:rPr>
        <w:tab/>
        <w:t xml:space="preserve">of materials to finish the shower/laundry bus</w:t>
      </w:r>
    </w:p>
    <w:tbl>
      <w:tblPr>
        <w:tblStyle w:val="Table2"/>
        <w:tblW w:w="78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75"/>
        <w:tblGridChange w:id="0">
          <w:tblGrid>
            <w:gridCol w:w="7875"/>
          </w:tblGrid>
        </w:tblGridChange>
      </w:tblGrid>
      <w:tr>
        <w:trPr>
          <w:cantSplit w:val="0"/>
          <w:trHeight w:val="4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02D">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 soon as the bus is complete, we’re almost complete. We will start building a calendar to bring it out to the community.</w:t>
            </w:r>
          </w:p>
          <w:p w:rsidR="00000000" w:rsidDel="00000000" w:rsidP="00000000" w:rsidRDefault="00000000" w:rsidRPr="00000000" w14:paraId="0000002E">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Brandon Simmons, Board chairman, Founder, </w:t>
            </w:r>
          </w:p>
          <w:p w:rsidR="00000000" w:rsidDel="00000000" w:rsidP="00000000" w:rsidRDefault="00000000" w:rsidRPr="00000000" w14:paraId="00000030">
            <w:pPr>
              <w:spacing w:after="0" w:lineRule="auto"/>
              <w:rPr>
                <w:b w:val="1"/>
                <w:color w:val="3c61aa"/>
                <w:u w:val="single"/>
              </w:rPr>
            </w:pPr>
            <w:r w:rsidDel="00000000" w:rsidR="00000000" w:rsidRPr="00000000">
              <w:rPr>
                <w:rFonts w:ascii="Arial" w:cs="Arial" w:eastAsia="Arial" w:hAnsi="Arial"/>
                <w:b w:val="1"/>
                <w:sz w:val="20"/>
                <w:szCs w:val="20"/>
                <w:rtl w:val="0"/>
              </w:rPr>
              <w:t xml:space="preserve">Office phone: 253–844–3038,  Cell 206-271-3910,   </w:t>
            </w:r>
            <w:hyperlink r:id="rId17">
              <w:r w:rsidDel="00000000" w:rsidR="00000000" w:rsidRPr="00000000">
                <w:rPr>
                  <w:rFonts w:ascii="Arial" w:cs="Arial" w:eastAsia="Arial" w:hAnsi="Arial"/>
                  <w:b w:val="1"/>
                  <w:color w:val="1155cc"/>
                  <w:sz w:val="20"/>
                  <w:szCs w:val="20"/>
                  <w:u w:val="single"/>
                  <w:rtl w:val="0"/>
                </w:rPr>
                <w:t xml:space="preserve">Contact@skooliefoundation.org</w:t>
              </w:r>
            </w:hyperlink>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031">
            <w:pPr>
              <w:spacing w:after="0" w:lineRule="auto"/>
              <w:rPr>
                <w:b w:val="1"/>
                <w:color w:val="3c61aa"/>
                <w:u w:val="single"/>
              </w:rPr>
            </w:pPr>
            <w:r w:rsidDel="00000000" w:rsidR="00000000" w:rsidRPr="00000000">
              <w:rPr>
                <w:rtl w:val="0"/>
              </w:rPr>
            </w:r>
          </w:p>
        </w:tc>
      </w:tr>
      <w:tr>
        <w:trPr>
          <w:cantSplit w:val="0"/>
          <w:trHeight w:val="4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100.0" w:type="dxa"/>
              <w:right w:w="20.0" w:type="dxa"/>
            </w:tcMar>
            <w:vAlign w:val="bottom"/>
          </w:tcPr>
          <w:p w:rsidR="00000000" w:rsidDel="00000000" w:rsidP="00000000" w:rsidRDefault="00000000" w:rsidRPr="00000000" w14:paraId="00000032">
            <w:pPr>
              <w:spacing w:after="0" w:lineRule="auto"/>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033">
      <w:pPr>
        <w:rPr>
          <w:rFonts w:ascii="Arial" w:cs="Arial" w:eastAsia="Arial" w:hAnsi="Arial"/>
          <w:b w:val="1"/>
          <w:color w:val="747474"/>
          <w:sz w:val="24"/>
          <w:szCs w:val="24"/>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30"/>
          <w:szCs w:val="30"/>
          <w:rtl w:val="0"/>
        </w:rPr>
        <w:t xml:space="preserve">*</w:t>
      </w:r>
      <w:r w:rsidDel="00000000" w:rsidR="00000000" w:rsidRPr="00000000">
        <w:rPr>
          <w:rFonts w:ascii="Arial" w:cs="Arial" w:eastAsia="Arial" w:hAnsi="Arial"/>
          <w:b w:val="1"/>
          <w:sz w:val="34"/>
          <w:szCs w:val="34"/>
          <w:rtl w:val="0"/>
        </w:rPr>
        <w:t xml:space="preserve">Learn more at </w:t>
      </w:r>
      <w:hyperlink r:id="rId18">
        <w:r w:rsidDel="00000000" w:rsidR="00000000" w:rsidRPr="00000000">
          <w:rPr>
            <w:rFonts w:ascii="Arial" w:cs="Arial" w:eastAsia="Arial" w:hAnsi="Arial"/>
            <w:b w:val="1"/>
            <w:color w:val="007db3"/>
            <w:sz w:val="34"/>
            <w:szCs w:val="34"/>
            <w:u w:val="single"/>
            <w:rtl w:val="0"/>
          </w:rPr>
          <w:t xml:space="preserve">FentanylFacts.org</w:t>
        </w:r>
      </w:hyperlink>
      <w:r w:rsidDel="00000000" w:rsidR="00000000" w:rsidRPr="00000000">
        <w:rPr>
          <w:rFonts w:ascii="Arial" w:cs="Arial" w:eastAsia="Arial" w:hAnsi="Arial"/>
          <w:b w:val="1"/>
          <w:sz w:val="34"/>
          <w:szCs w:val="34"/>
          <w:rtl w:val="0"/>
        </w:rPr>
        <w:t xml:space="preserve">.</w:t>
      </w:r>
      <w:hyperlink r:id="rId19">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20">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r w:rsidDel="00000000" w:rsidR="00000000" w:rsidRPr="00000000">
        <w:rPr>
          <w:rFonts w:ascii="Arial" w:cs="Arial" w:eastAsia="Arial" w:hAnsi="Arial"/>
          <w:b w:val="1"/>
          <w:color w:val="747474"/>
          <w:sz w:val="24"/>
          <w:szCs w:val="24"/>
          <w:rtl w:val="0"/>
        </w:rPr>
        <w:t xml:space="preserve">  (more below in text).</w:t>
      </w:r>
    </w:p>
    <w:p w:rsidR="00000000" w:rsidDel="00000000" w:rsidP="00000000" w:rsidRDefault="00000000" w:rsidRPr="00000000" w14:paraId="00000034">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35">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36">
      <w:pPr>
        <w:shd w:fill="ffffff" w:val="clear"/>
        <w:spacing w:after="0" w:line="240" w:lineRule="auto"/>
        <w:ind w:right="960"/>
        <w:rPr>
          <w:b w:val="1"/>
          <w:color w:val="747474"/>
        </w:rPr>
      </w:pPr>
      <w:r w:rsidDel="00000000" w:rsidR="00000000" w:rsidRPr="00000000">
        <w:rPr>
          <w:rFonts w:ascii="Arial" w:cs="Arial" w:eastAsia="Arial" w:hAnsi="Arial"/>
          <w:b w:val="1"/>
          <w:color w:val="747474"/>
          <w:sz w:val="30"/>
          <w:szCs w:val="30"/>
          <w:rtl w:val="0"/>
        </w:rPr>
        <w:t xml:space="preserve">TPCHD - </w:t>
      </w:r>
      <w:r w:rsidDel="00000000" w:rsidR="00000000" w:rsidRPr="00000000">
        <w:rPr>
          <w:rFonts w:ascii="Arial" w:cs="Arial" w:eastAsia="Arial" w:hAnsi="Arial"/>
          <w:b w:val="1"/>
          <w:color w:val="747474"/>
          <w:sz w:val="24"/>
          <w:szCs w:val="24"/>
          <w:rtl w:val="0"/>
        </w:rPr>
        <w:t xml:space="preserve">  FREE WATER TESTING FOR WATER WELL OWNERS.</w:t>
      </w:r>
      <w:r w:rsidDel="00000000" w:rsidR="00000000" w:rsidRPr="00000000">
        <w:rPr>
          <w:rtl w:val="0"/>
        </w:rPr>
      </w:r>
    </w:p>
    <w:p w:rsidR="00000000" w:rsidDel="00000000" w:rsidP="00000000" w:rsidRDefault="00000000" w:rsidRPr="00000000" w14:paraId="00000037">
      <w:pPr>
        <w:shd w:fill="ffffff" w:val="clear"/>
        <w:spacing w:after="0" w:line="240" w:lineRule="auto"/>
        <w:ind w:right="960"/>
        <w:rPr>
          <w:b w:val="1"/>
          <w:color w:val="747474"/>
        </w:rPr>
      </w:pPr>
      <w:r w:rsidDel="00000000" w:rsidR="00000000" w:rsidRPr="00000000">
        <w:rPr>
          <w:rtl w:val="0"/>
        </w:rPr>
      </w:r>
    </w:p>
    <w:p w:rsidR="00000000" w:rsidDel="00000000" w:rsidP="00000000" w:rsidRDefault="00000000" w:rsidRPr="00000000" w14:paraId="00000038">
      <w:pPr>
        <w:shd w:fill="ffffff" w:val="clear"/>
        <w:spacing w:after="0" w:line="240" w:lineRule="auto"/>
        <w:ind w:left="0" w:right="960" w:firstLine="0"/>
        <w:rPr>
          <w:b w:val="1"/>
          <w:color w:val="2f5496"/>
          <w:sz w:val="28"/>
          <w:szCs w:val="28"/>
        </w:rPr>
      </w:pPr>
      <w:r w:rsidDel="00000000" w:rsidR="00000000" w:rsidRPr="00000000">
        <w:rPr>
          <w:b w:val="1"/>
          <w:color w:val="2f5496"/>
          <w:sz w:val="28"/>
          <w:szCs w:val="28"/>
          <w:rtl w:val="0"/>
        </w:rPr>
        <w:t xml:space="preserve">To Qualify :  “Live in Pierce County on the Key Peninsula &amp; Have a Private Well</w:t>
      </w:r>
    </w:p>
    <w:p w:rsidR="00000000" w:rsidDel="00000000" w:rsidP="00000000" w:rsidRDefault="00000000" w:rsidRPr="00000000" w14:paraId="00000039">
      <w:pPr>
        <w:shd w:fill="ffffff" w:val="clear"/>
        <w:spacing w:after="0" w:line="240" w:lineRule="auto"/>
        <w:ind w:left="0" w:right="960" w:firstLine="0"/>
        <w:rPr>
          <w:rFonts w:ascii="Arial" w:cs="Arial" w:eastAsia="Arial" w:hAnsi="Arial"/>
          <w:b w:val="1"/>
          <w:color w:val="6c7778"/>
          <w:sz w:val="18"/>
          <w:szCs w:val="18"/>
        </w:rPr>
      </w:pPr>
      <w:r w:rsidDel="00000000" w:rsidR="00000000" w:rsidRPr="00000000">
        <w:rPr>
          <w:b w:val="1"/>
          <w:color w:val="2f5496"/>
          <w:sz w:val="28"/>
          <w:szCs w:val="28"/>
          <w:rtl w:val="0"/>
        </w:rPr>
        <w:t xml:space="preserve">Email:    </w:t>
      </w:r>
      <w:hyperlink r:id="rId21">
        <w:r w:rsidDel="00000000" w:rsidR="00000000" w:rsidRPr="00000000">
          <w:rPr>
            <w:b w:val="1"/>
            <w:color w:val="1155cc"/>
            <w:sz w:val="28"/>
            <w:szCs w:val="28"/>
            <w:u w:val="single"/>
            <w:rtl w:val="0"/>
          </w:rPr>
          <w:t xml:space="preserve">ehdrinkingwater@tpdhc.org</w:t>
        </w:r>
      </w:hyperlink>
      <w:r w:rsidDel="00000000" w:rsidR="00000000" w:rsidRPr="00000000">
        <w:rPr>
          <w:b w:val="1"/>
          <w:color w:val="2f5496"/>
          <w:sz w:val="28"/>
          <w:szCs w:val="28"/>
          <w:rtl w:val="0"/>
        </w:rPr>
        <w:t xml:space="preserve"> or </w:t>
      </w:r>
      <w:hyperlink r:id="rId22">
        <w:r w:rsidDel="00000000" w:rsidR="00000000" w:rsidRPr="00000000">
          <w:rPr>
            <w:b w:val="1"/>
            <w:color w:val="1155cc"/>
            <w:sz w:val="28"/>
            <w:szCs w:val="28"/>
            <w:u w:val="single"/>
            <w:rtl w:val="0"/>
          </w:rPr>
          <w:t xml:space="preserve">www.tpchd.org/drinking</w:t>
        </w:r>
      </w:hyperlink>
      <w:r w:rsidDel="00000000" w:rsidR="00000000" w:rsidRPr="00000000">
        <w:rPr>
          <w:b w:val="1"/>
          <w:color w:val="2f5496"/>
          <w:sz w:val="28"/>
          <w:szCs w:val="28"/>
          <w:rtl w:val="0"/>
        </w:rPr>
        <w:t xml:space="preserve"> water</w:t>
      </w: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right="760"/>
        <w:rPr>
          <w:rFonts w:ascii="Arial" w:cs="Arial" w:eastAsia="Arial" w:hAnsi="Arial"/>
          <w:b w:val="1"/>
          <w:color w:val="191919"/>
          <w:sz w:val="23"/>
          <w:szCs w:val="23"/>
        </w:rPr>
      </w:pPr>
      <w:r w:rsidDel="00000000" w:rsidR="00000000" w:rsidRPr="00000000">
        <w:rPr>
          <w:rtl w:val="0"/>
        </w:rPr>
      </w:r>
    </w:p>
    <w:p w:rsidR="00000000" w:rsidDel="00000000" w:rsidP="00000000" w:rsidRDefault="00000000" w:rsidRPr="00000000" w14:paraId="000000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80" w:line="261.50943396226415" w:lineRule="auto"/>
        <w:ind w:right="760"/>
        <w:rPr>
          <w:rFonts w:ascii="Arial" w:cs="Arial" w:eastAsia="Arial" w:hAnsi="Arial"/>
          <w:b w:val="1"/>
          <w:color w:val="36516a"/>
          <w:sz w:val="29"/>
          <w:szCs w:val="29"/>
        </w:rPr>
      </w:pPr>
      <w:bookmarkStart w:colFirst="0" w:colLast="0" w:name="_5va0holz3qog" w:id="0"/>
      <w:bookmarkEnd w:id="0"/>
      <w:hyperlink r:id="rId23">
        <w:r w:rsidDel="00000000" w:rsidR="00000000" w:rsidRPr="00000000">
          <w:rPr>
            <w:rFonts w:ascii="Arial" w:cs="Arial" w:eastAsia="Arial" w:hAnsi="Arial"/>
            <w:b w:val="1"/>
            <w:color w:val="36516a"/>
            <w:sz w:val="29"/>
            <w:szCs w:val="29"/>
            <w:rtl w:val="0"/>
          </w:rPr>
          <w:t xml:space="preserve">Veterans Crisis Line: A free resource for veterans in need of support</w:t>
        </w:r>
      </w:hyperlink>
      <w:r w:rsidDel="00000000" w:rsidR="00000000" w:rsidRPr="00000000">
        <w:rPr>
          <w:rtl w:val="0"/>
        </w:rPr>
      </w:r>
    </w:p>
    <w:p w:rsidR="00000000" w:rsidDel="00000000" w:rsidP="00000000" w:rsidRDefault="00000000" w:rsidRPr="00000000" w14:paraId="000000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4" w:lineRule="auto"/>
        <w:ind w:right="760"/>
        <w:rPr>
          <w:rFonts w:ascii="Arial" w:cs="Arial" w:eastAsia="Arial" w:hAnsi="Arial"/>
          <w:b w:val="1"/>
          <w:color w:val="88a418"/>
          <w:sz w:val="33"/>
          <w:szCs w:val="33"/>
        </w:rPr>
      </w:pPr>
      <w:bookmarkStart w:colFirst="0" w:colLast="0" w:name="_d3x7v7i8qu7k" w:id="1"/>
      <w:bookmarkEnd w:id="1"/>
      <w:r w:rsidDel="00000000" w:rsidR="00000000" w:rsidRPr="00000000">
        <w:rPr>
          <w:rFonts w:ascii="Arial" w:cs="Arial" w:eastAsia="Arial" w:hAnsi="Arial"/>
          <w:b w:val="1"/>
          <w:color w:val="88a418"/>
          <w:sz w:val="33"/>
          <w:szCs w:val="33"/>
          <w:rtl w:val="0"/>
        </w:rPr>
        <w:t xml:space="preserve">The Veterans Crisis Line offers confidential support to veterans and service members in crisis</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color w:val="4b4b4b"/>
          <w:sz w:val="21"/>
          <w:szCs w:val="21"/>
        </w:rPr>
      </w:pPr>
      <w:r w:rsidDel="00000000" w:rsidR="00000000" w:rsidRPr="00000000">
        <w:rPr>
          <w:rFonts w:ascii="Arial" w:cs="Arial" w:eastAsia="Arial" w:hAnsi="Arial"/>
          <w:b w:val="1"/>
          <w:color w:val="4b4b4b"/>
          <w:sz w:val="21"/>
          <w:szCs w:val="21"/>
          <w:rtl w:val="0"/>
        </w:rPr>
        <w:t xml:space="preserve">The Veterans Crisis Line began operating in 2007. In 2022, it became one of the </w:t>
      </w:r>
      <w:hyperlink r:id="rId24">
        <w:r w:rsidDel="00000000" w:rsidR="00000000" w:rsidRPr="00000000">
          <w:rPr>
            <w:rFonts w:ascii="Arial" w:cs="Arial" w:eastAsia="Arial" w:hAnsi="Arial"/>
            <w:b w:val="1"/>
            <w:color w:val="0072c6"/>
            <w:sz w:val="21"/>
            <w:szCs w:val="21"/>
            <w:u w:val="single"/>
            <w:rtl w:val="0"/>
          </w:rPr>
          <w:t xml:space="preserve">988 Suicide &amp; Crisis Lifeline</w:t>
        </w:r>
      </w:hyperlink>
      <w:r w:rsidDel="00000000" w:rsidR="00000000" w:rsidRPr="00000000">
        <w:rPr>
          <w:rFonts w:ascii="Arial" w:cs="Arial" w:eastAsia="Arial" w:hAnsi="Arial"/>
          <w:b w:val="1"/>
          <w:color w:val="4b4b4b"/>
          <w:sz w:val="21"/>
          <w:szCs w:val="21"/>
          <w:rtl w:val="0"/>
        </w:rPr>
        <w:t xml:space="preserve"> subnetwork lines.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sz w:val="26"/>
          <w:szCs w:val="26"/>
        </w:rPr>
      </w:pPr>
      <w:r w:rsidDel="00000000" w:rsidR="00000000" w:rsidRPr="00000000">
        <w:rPr>
          <w:rFonts w:ascii="Arial" w:cs="Arial" w:eastAsia="Arial" w:hAnsi="Arial"/>
          <w:b w:val="1"/>
          <w:color w:val="4b4b4b"/>
          <w:sz w:val="21"/>
          <w:szCs w:val="21"/>
          <w:rtl w:val="0"/>
        </w:rPr>
        <w:t xml:space="preserve">As of April 2024, the Veterans Crisis Line has answered more than </w:t>
      </w:r>
      <w:hyperlink r:id="rId25">
        <w:r w:rsidDel="00000000" w:rsidR="00000000" w:rsidRPr="00000000">
          <w:rPr>
            <w:rFonts w:ascii="Arial" w:cs="Arial" w:eastAsia="Arial" w:hAnsi="Arial"/>
            <w:b w:val="1"/>
            <w:color w:val="0072c6"/>
            <w:sz w:val="21"/>
            <w:szCs w:val="21"/>
            <w:u w:val="single"/>
            <w:rtl w:val="0"/>
          </w:rPr>
          <w:t xml:space="preserve">7.7 million calls, 377,000 texts, and 941,000 chats</w:t>
        </w:r>
      </w:hyperlink>
      <w:r w:rsidDel="00000000" w:rsidR="00000000" w:rsidRPr="00000000">
        <w:rPr>
          <w:rFonts w:ascii="Arial" w:cs="Arial" w:eastAsia="Arial" w:hAnsi="Arial"/>
          <w:b w:val="1"/>
          <w:color w:val="4b4b4b"/>
          <w:sz w:val="21"/>
          <w:szCs w:val="21"/>
          <w:rtl w:val="0"/>
        </w:rPr>
        <w:t xml:space="preserve">. Crisis responders have also made more than 1.5 million referrals to Veterans Affairs suicide prevention coordinators</w:t>
      </w:r>
      <w:r w:rsidDel="00000000" w:rsidR="00000000" w:rsidRPr="00000000">
        <w:rPr>
          <w:rFonts w:ascii="Arial" w:cs="Arial" w:eastAsia="Arial" w:hAnsi="Arial"/>
          <w:b w:val="1"/>
          <w:sz w:val="26"/>
          <w:szCs w:val="26"/>
          <w:rtl w:val="0"/>
        </w:rPr>
        <w:t xml:space="preserve">**PCHS Behavioral Health Tech</w:t>
      </w:r>
    </w:p>
    <w:p w:rsidR="00000000" w:rsidDel="00000000" w:rsidP="00000000" w:rsidRDefault="00000000" w:rsidRPr="00000000" w14:paraId="0000003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30"/>
          <w:szCs w:val="30"/>
        </w:rPr>
      </w:pPr>
      <w:bookmarkStart w:colFirst="0" w:colLast="0" w:name="_tqexkraktjv2" w:id="2"/>
      <w:bookmarkEnd w:id="2"/>
      <w:r w:rsidDel="00000000" w:rsidR="00000000" w:rsidRPr="00000000">
        <w:rPr>
          <w:rtl w:val="0"/>
        </w:rPr>
      </w:r>
    </w:p>
    <w:p w:rsidR="00000000" w:rsidDel="00000000" w:rsidP="00000000" w:rsidRDefault="00000000" w:rsidRPr="00000000" w14:paraId="0000004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24"/>
          <w:szCs w:val="24"/>
        </w:rPr>
      </w:pPr>
      <w:bookmarkStart w:colFirst="0" w:colLast="0" w:name="_wgb4efg0n3nt" w:id="3"/>
      <w:bookmarkEnd w:id="3"/>
      <w:r w:rsidDel="00000000" w:rsidR="00000000" w:rsidRPr="00000000">
        <w:rPr>
          <w:rFonts w:ascii="Arial" w:cs="Arial" w:eastAsia="Arial" w:hAnsi="Arial"/>
          <w:b w:val="1"/>
          <w:color w:val="333333"/>
          <w:sz w:val="30"/>
          <w:szCs w:val="30"/>
          <w:rtl w:val="0"/>
        </w:rPr>
        <w:t xml:space="preserve">*</w:t>
      </w:r>
      <w:r w:rsidDel="00000000" w:rsidR="00000000" w:rsidRPr="00000000">
        <w:rPr>
          <w:rFonts w:ascii="Arial" w:cs="Arial" w:eastAsia="Arial" w:hAnsi="Arial"/>
          <w:b w:val="1"/>
          <w:color w:val="333333"/>
          <w:sz w:val="32"/>
          <w:szCs w:val="32"/>
          <w:rtl w:val="0"/>
        </w:rPr>
        <w:t xml:space="preserve">Protecting our youth with facts about fentanyl - </w:t>
      </w:r>
      <w:r w:rsidDel="00000000" w:rsidR="00000000" w:rsidRPr="00000000">
        <w:rPr>
          <w:rFonts w:ascii="Arial" w:cs="Arial" w:eastAsia="Arial" w:hAnsi="Arial"/>
          <w:b w:val="1"/>
          <w:color w:val="333333"/>
          <w:sz w:val="22"/>
          <w:szCs w:val="22"/>
          <w:rtl w:val="0"/>
        </w:rPr>
        <w:t xml:space="preserve">February 9, </w:t>
      </w:r>
      <w:r w:rsidDel="00000000" w:rsidR="00000000" w:rsidRPr="00000000">
        <w:rPr>
          <w:rFonts w:ascii="Arial" w:cs="Arial" w:eastAsia="Arial" w:hAnsi="Arial"/>
          <w:b w:val="1"/>
          <w:color w:val="333333"/>
          <w:sz w:val="24"/>
          <w:szCs w:val="24"/>
          <w:rtl w:val="0"/>
        </w:rPr>
        <w:t xml:space="preserve">2024</w:t>
      </w:r>
    </w:p>
    <w:p w:rsidR="00000000" w:rsidDel="00000000" w:rsidP="00000000" w:rsidRDefault="00000000" w:rsidRPr="00000000" w14:paraId="00000041">
      <w:pPr>
        <w:shd w:fill="ffffff" w:val="clear"/>
        <w:spacing w:after="300" w:line="276"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Chelsea Amato   </w:t>
      </w:r>
      <w:hyperlink r:id="rId26">
        <w:r w:rsidDel="00000000" w:rsidR="00000000" w:rsidRPr="00000000">
          <w:rPr>
            <w:rFonts w:ascii="Arial" w:cs="Arial" w:eastAsia="Arial" w:hAnsi="Arial"/>
            <w:b w:val="1"/>
            <w:color w:val="007db3"/>
            <w:u w:val="single"/>
            <w:rtl w:val="0"/>
          </w:rPr>
          <w:t xml:space="preserve">Fentanyl-Facts-Not-Fear-Flyer-English</w:t>
        </w:r>
      </w:hyperlink>
      <w:hyperlink r:id="rId27">
        <w:r w:rsidDel="00000000" w:rsidR="00000000" w:rsidRPr="00000000">
          <w:rPr>
            <w:rFonts w:ascii="Arial" w:cs="Arial" w:eastAsia="Arial" w:hAnsi="Arial"/>
            <w:b w:val="1"/>
            <w:color w:val="f4f6ff"/>
            <w:u w:val="single"/>
            <w:shd w:fill="202231" w:val="clear"/>
            <w:rtl w:val="0"/>
          </w:rPr>
          <w:t xml:space="preserve">Download</w:t>
        </w:r>
      </w:hyperlink>
      <w:r w:rsidDel="00000000" w:rsidR="00000000" w:rsidRPr="00000000">
        <w:rPr>
          <w:rtl w:val="0"/>
        </w:rPr>
      </w:r>
    </w:p>
    <w:p w:rsidR="00000000" w:rsidDel="00000000" w:rsidP="00000000" w:rsidRDefault="00000000" w:rsidRPr="00000000" w14:paraId="00000042">
      <w:pPr>
        <w:shd w:fill="ffffff" w:val="clear"/>
        <w:spacing w:after="300" w:line="240" w:lineRule="auto"/>
        <w:rPr>
          <w:rFonts w:ascii="Arial" w:cs="Arial" w:eastAsia="Arial" w:hAnsi="Arial"/>
          <w:b w:val="1"/>
        </w:rPr>
      </w:pPr>
      <w:r w:rsidDel="00000000" w:rsidR="00000000" w:rsidRPr="00000000">
        <w:rPr>
          <w:rFonts w:ascii="Arial" w:cs="Arial" w:eastAsia="Arial" w:hAnsi="Arial"/>
          <w:b w:val="1"/>
          <w:rtl w:val="0"/>
        </w:rPr>
        <w:t xml:space="preserve">Just over 3 years ago, Pierce County Council passed a 0.1% sales tax to fund work to improve Behavioral Health in our community.They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rsidR="00000000" w:rsidDel="00000000" w:rsidP="00000000" w:rsidRDefault="00000000" w:rsidRPr="00000000" w14:paraId="00000043">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Tacoma-Pierce County Opioid Task Force gave us funds to create and run a youth fentanyl prevention campaign last year.</w:t>
      </w:r>
    </w:p>
    <w:p w:rsidR="00000000" w:rsidDel="00000000" w:rsidP="00000000" w:rsidRDefault="00000000" w:rsidRPr="00000000" w14:paraId="00000044">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Public health at its best.</w:t>
        <w:tab/>
        <w:t xml:space="preserve">This work is an example of what public health does best: Confront big health threats to our most vulnerable neighbors. In this case, that’s youth at risk of fentanyl overdose.</w:t>
      </w:r>
    </w:p>
    <w:p w:rsidR="00000000" w:rsidDel="00000000" w:rsidP="00000000" w:rsidRDefault="00000000" w:rsidRPr="00000000" w14:paraId="00000045">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We used approaches honed during our </w:t>
      </w:r>
      <w:hyperlink r:id="rId28">
        <w:r w:rsidDel="00000000" w:rsidR="00000000" w:rsidRPr="00000000">
          <w:rPr>
            <w:rFonts w:ascii="Arial" w:cs="Arial" w:eastAsia="Arial" w:hAnsi="Arial"/>
            <w:b w:val="1"/>
            <w:color w:val="007db3"/>
            <w:u w:val="single"/>
            <w:rtl w:val="0"/>
          </w:rPr>
          <w:t xml:space="preserve">award-winning responses to complex public health threats</w:t>
        </w:r>
      </w:hyperlink>
      <w:r w:rsidDel="00000000" w:rsidR="00000000" w:rsidRPr="00000000">
        <w:rPr>
          <w:rFonts w:ascii="Arial" w:cs="Arial" w:eastAsia="Arial" w:hAnsi="Arial"/>
          <w:b w:val="1"/>
          <w:rtl w:val="0"/>
        </w:rPr>
        <w:t xml:space="preserve">, like COVID-19 and mpox, to partner with the community and reach our youth. </w:t>
      </w:r>
    </w:p>
    <w:p w:rsidR="00000000" w:rsidDel="00000000" w:rsidP="00000000" w:rsidRDefault="00000000" w:rsidRPr="00000000" w14:paraId="00000046">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Talked face-to-face with people in our community</w:t>
      </w:r>
    </w:p>
    <w:p w:rsidR="00000000" w:rsidDel="00000000" w:rsidP="00000000" w:rsidRDefault="00000000" w:rsidRPr="00000000" w14:paraId="00000047">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Gathered local data to learn more about the youth who need help.</w:t>
      </w:r>
    </w:p>
    <w:p w:rsidR="00000000" w:rsidDel="00000000" w:rsidP="00000000" w:rsidRDefault="00000000" w:rsidRPr="00000000" w14:paraId="00000048">
      <w:pPr>
        <w:numPr>
          <w:ilvl w:val="0"/>
          <w:numId w:val="2"/>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Asked local youth to help develop messages.</w:t>
      </w:r>
    </w:p>
    <w:p w:rsidR="00000000" w:rsidDel="00000000" w:rsidP="00000000" w:rsidRDefault="00000000" w:rsidRPr="00000000" w14:paraId="00000049">
      <w:pPr>
        <w:numPr>
          <w:ilvl w:val="0"/>
          <w:numId w:val="2"/>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Educated youth about fentanyl and how to make decisions that reduce harm.</w:t>
      </w:r>
    </w:p>
    <w:p w:rsidR="00000000" w:rsidDel="00000000" w:rsidP="00000000" w:rsidRDefault="00000000" w:rsidRPr="00000000" w14:paraId="0000004A">
      <w:pPr>
        <w:numPr>
          <w:ilvl w:val="0"/>
          <w:numId w:val="2"/>
        </w:numPr>
        <w:spacing w:after="540" w:line="276" w:lineRule="auto"/>
        <w:ind w:left="720" w:hanging="360"/>
        <w:rPr>
          <w:b w:val="1"/>
          <w:sz w:val="22"/>
          <w:szCs w:val="22"/>
        </w:rPr>
      </w:pPr>
      <w:r w:rsidDel="00000000" w:rsidR="00000000" w:rsidRPr="00000000">
        <w:rPr>
          <w:rFonts w:ascii="Arial" w:cs="Arial" w:eastAsia="Arial" w:hAnsi="Arial"/>
          <w:b w:val="1"/>
          <w:rtl w:val="0"/>
        </w:rPr>
        <w:t xml:space="preserve">Worked closely with local groups that work with youth.</w:t>
      </w:r>
    </w:p>
    <w:p w:rsidR="00000000" w:rsidDel="00000000" w:rsidP="00000000" w:rsidRDefault="00000000" w:rsidRPr="00000000" w14:paraId="0000004B">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Reaching youth where they are—millions of times.   You probably saw our fentanyl facts messages—especially if you’re a younger person. In a few short months, we launched a campaign that drew 25.45 million ad impressions and 75,000 visits to our new </w:t>
      </w:r>
      <w:hyperlink r:id="rId29">
        <w:r w:rsidDel="00000000" w:rsidR="00000000" w:rsidRPr="00000000">
          <w:rPr>
            <w:rFonts w:ascii="Arial" w:cs="Arial" w:eastAsia="Arial" w:hAnsi="Arial"/>
            <w:b w:val="1"/>
            <w:color w:val="007db3"/>
            <w:u w:val="single"/>
            <w:rtl w:val="0"/>
          </w:rPr>
          <w:t xml:space="preserve">fentanlyfacts.org</w:t>
        </w:r>
      </w:hyperlink>
      <w:r w:rsidDel="00000000" w:rsidR="00000000" w:rsidRPr="00000000">
        <w:rPr>
          <w:rFonts w:ascii="Arial" w:cs="Arial" w:eastAsia="Arial" w:hAnsi="Arial"/>
          <w:b w:val="1"/>
          <w:rtl w:val="0"/>
        </w:rPr>
        <w:t xml:space="preserve"> website.   We ran the ads where kids go online.</w:t>
      </w:r>
    </w:p>
    <w:p w:rsidR="00000000" w:rsidDel="00000000" w:rsidP="00000000" w:rsidRDefault="00000000" w:rsidRPr="00000000" w14:paraId="0000004C">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Grants went to: Clover Park School District </w:t>
        <w:tab/>
        <w:t xml:space="preserve">Innovative Change Makers    Multicultural Cultural Child Family Hope Center    Our Church Foundation   Priceless Inspiration Foundation,   Recovery Cafe Orting,    Tahoma Indian Center Therapy Fund Foundation</w:t>
      </w:r>
    </w:p>
    <w:p w:rsidR="00000000" w:rsidDel="00000000" w:rsidP="00000000" w:rsidRDefault="00000000" w:rsidRPr="00000000" w14:paraId="0000004D">
      <w:pPr>
        <w:shd w:fill="ffffff" w:val="clear"/>
        <w:spacing w:after="700" w:line="276" w:lineRule="auto"/>
        <w:rPr>
          <w:rFonts w:ascii="Arial" w:cs="Arial" w:eastAsia="Arial" w:hAnsi="Arial"/>
          <w:b w:val="1"/>
        </w:rPr>
      </w:pPr>
      <w:r w:rsidDel="00000000" w:rsidR="00000000" w:rsidRPr="00000000">
        <w:rPr>
          <w:rFonts w:ascii="Arial" w:cs="Arial" w:eastAsia="Arial" w:hAnsi="Arial"/>
          <w:b w:val="1"/>
          <w:rtl w:val="0"/>
        </w:rPr>
        <w:t xml:space="preserve">What’s next? -    Our work on this campaign was a constant reminder of fentanyl’s unique danger and how much work we all have left. Fentanyl presents an ongoing threat to our community.  </w:t>
      </w:r>
    </w:p>
    <w:p w:rsidR="00000000" w:rsidDel="00000000" w:rsidP="00000000" w:rsidRDefault="00000000" w:rsidRPr="00000000" w14:paraId="0000004E">
      <w:pPr>
        <w:shd w:fill="ffffff" w:val="clear"/>
        <w:spacing w:after="7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Fentanyl is a strong opioid—as much as 50 times stronger than heroin.An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4F">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  That’s why our messaging offers ways youth can stay safer if they use drugs. In public health, we call it harm reduction.</w:t>
      </w:r>
    </w:p>
    <w:p w:rsidR="00000000" w:rsidDel="00000000" w:rsidP="00000000" w:rsidRDefault="00000000" w:rsidRPr="00000000" w14:paraId="00000050">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30">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   Use test strips.    Carry naloxone.     Don’t use alone, or don’t use in the first place</w:t>
      </w:r>
    </w:p>
    <w:p w:rsidR="00000000" w:rsidDel="00000000" w:rsidP="00000000" w:rsidRDefault="00000000" w:rsidRPr="00000000" w14:paraId="00000051">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31">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32">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33">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p>
    <w:p w:rsidR="00000000" w:rsidDel="00000000" w:rsidP="00000000" w:rsidRDefault="00000000" w:rsidRPr="00000000" w14:paraId="00000052">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3">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Contact </w:t>
        <w:tab/>
        <w:tab/>
        <w:tab/>
        <w:t xml:space="preserve">**</w:t>
      </w:r>
      <w:r w:rsidDel="00000000" w:rsidR="00000000" w:rsidRPr="00000000">
        <w:rPr>
          <w:rFonts w:ascii="Arial" w:cs="Arial" w:eastAsia="Arial" w:hAnsi="Arial"/>
          <w:b w:val="1"/>
          <w:sz w:val="30"/>
          <w:szCs w:val="30"/>
          <w:rtl w:val="0"/>
        </w:rPr>
        <w:t xml:space="preserve">NEW  </w:t>
      </w:r>
      <w:r w:rsidDel="00000000" w:rsidR="00000000" w:rsidRPr="00000000">
        <w:rPr>
          <w:rFonts w:ascii="Arial" w:cs="Arial" w:eastAsia="Arial" w:hAnsi="Arial"/>
          <w:b w:val="1"/>
          <w:rtl w:val="0"/>
        </w:rPr>
        <w:t xml:space="preserve"> </w:t>
      </w:r>
      <w:hyperlink r:id="rId34">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54">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p>
    <w:p w:rsidR="00000000" w:rsidDel="00000000" w:rsidP="00000000" w:rsidRDefault="00000000" w:rsidRPr="00000000" w14:paraId="00000055">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56">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Thw</w:t>
      </w:r>
      <w:hyperlink r:id="rId35">
        <w:r w:rsidDel="00000000" w:rsidR="00000000" w:rsidRPr="00000000">
          <w:rPr>
            <w:rFonts w:ascii="Arial" w:cs="Arial" w:eastAsia="Arial" w:hAnsi="Arial"/>
            <w:b w:val="1"/>
            <w:color w:val="1155cc"/>
            <w:u w:val="single"/>
            <w:rtl w:val="0"/>
          </w:rPr>
          <w:t xml:space="preserve">         </w:t>
        </w:r>
      </w:hyperlink>
      <w:r w:rsidDel="00000000" w:rsidR="00000000" w:rsidRPr="00000000">
        <w:rPr>
          <w:rtl w:val="0"/>
        </w:rPr>
      </w:r>
    </w:p>
    <w:p w:rsidR="00000000" w:rsidDel="00000000" w:rsidP="00000000" w:rsidRDefault="00000000" w:rsidRPr="00000000" w14:paraId="00000057">
      <w:pPr>
        <w:pStyle w:val="Heading1"/>
        <w:spacing w:line="264" w:lineRule="auto"/>
        <w:rPr>
          <w:rFonts w:ascii="Arial" w:cs="Arial" w:eastAsia="Arial" w:hAnsi="Arial"/>
          <w:color w:val="06456a"/>
          <w:sz w:val="26"/>
          <w:szCs w:val="26"/>
        </w:rPr>
      </w:pPr>
      <w:bookmarkStart w:colFirst="0" w:colLast="0" w:name="_z4zxyhvxsrn6" w:id="4"/>
      <w:bookmarkEnd w:id="4"/>
      <w:r w:rsidDel="00000000" w:rsidR="00000000" w:rsidRPr="00000000">
        <w:rPr>
          <w:rFonts w:ascii="Arial" w:cs="Arial" w:eastAsia="Arial" w:hAnsi="Arial"/>
          <w:color w:val="06456a"/>
          <w:sz w:val="22"/>
          <w:szCs w:val="22"/>
          <w:rtl w:val="0"/>
        </w:rPr>
        <w:t xml:space="preserve">*</w:t>
      </w:r>
      <w:r w:rsidDel="00000000" w:rsidR="00000000" w:rsidRPr="00000000">
        <w:rPr>
          <w:rFonts w:ascii="Arial" w:cs="Arial" w:eastAsia="Arial" w:hAnsi="Arial"/>
          <w:color w:val="06456a"/>
          <w:sz w:val="26"/>
          <w:szCs w:val="26"/>
          <w:rtl w:val="0"/>
        </w:rPr>
        <w:t xml:space="preserve">**Work Source Layoff Assistance Sessions</w:t>
      </w:r>
    </w:p>
    <w:p w:rsidR="00000000" w:rsidDel="00000000" w:rsidP="00000000" w:rsidRDefault="00000000" w:rsidRPr="00000000" w14:paraId="00000058">
      <w:pPr>
        <w:pStyle w:val="Heading1"/>
        <w:spacing w:line="264" w:lineRule="auto"/>
        <w:jc w:val="center"/>
        <w:rPr>
          <w:rFonts w:ascii="Arial" w:cs="Arial" w:eastAsia="Arial" w:hAnsi="Arial"/>
          <w:sz w:val="22"/>
          <w:szCs w:val="22"/>
        </w:rPr>
      </w:pPr>
      <w:bookmarkStart w:colFirst="0" w:colLast="0" w:name="_23pgrrz3543p" w:id="5"/>
      <w:bookmarkEnd w:id="5"/>
      <w:r w:rsidDel="00000000" w:rsidR="00000000" w:rsidRPr="00000000">
        <w:rPr>
          <w:rFonts w:ascii="Arial" w:cs="Arial" w:eastAsia="Arial" w:hAnsi="Arial"/>
          <w:sz w:val="22"/>
          <w:szCs w:val="22"/>
          <w:rtl w:val="0"/>
        </w:rPr>
        <w:t xml:space="preserve">Facing a layoff, furlough, or job loss? We’re here to help! Attend one of our free online Layoff Assistance Sessions to learn about the benefits and resources available to you.</w:t>
      </w:r>
    </w:p>
    <w:p w:rsidR="00000000" w:rsidDel="00000000" w:rsidP="00000000" w:rsidRDefault="00000000" w:rsidRPr="00000000" w14:paraId="00000059">
      <w:pPr>
        <w:spacing w:line="335.99999999999994" w:lineRule="auto"/>
        <w:rPr>
          <w:rFonts w:ascii="Arial" w:cs="Arial" w:eastAsia="Arial" w:hAnsi="Arial"/>
          <w:b w:val="1"/>
        </w:rPr>
      </w:pPr>
      <w:r w:rsidDel="00000000" w:rsidR="00000000" w:rsidRPr="00000000">
        <w:rPr>
          <w:rFonts w:ascii="Arial" w:cs="Arial" w:eastAsia="Arial" w:hAnsi="Arial"/>
          <w:b w:val="1"/>
          <w:rtl w:val="0"/>
        </w:rPr>
        <w:t xml:space="preserve">Topics covered in the session include:</w:t>
      </w:r>
    </w:p>
    <w:p w:rsidR="00000000" w:rsidDel="00000000" w:rsidP="00000000" w:rsidRDefault="00000000" w:rsidRPr="00000000" w14:paraId="0000005A">
      <w:pPr>
        <w:numPr>
          <w:ilvl w:val="0"/>
          <w:numId w:val="4"/>
        </w:numPr>
        <w:spacing w:after="0" w:afterAutospacing="0" w:before="22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Unemployment benefits and how to file for assistance</w:t>
      </w:r>
    </w:p>
    <w:p w:rsidR="00000000" w:rsidDel="00000000" w:rsidP="00000000" w:rsidRDefault="00000000" w:rsidRPr="00000000" w14:paraId="0000005B">
      <w:pPr>
        <w:numPr>
          <w:ilvl w:val="0"/>
          <w:numId w:val="4"/>
        </w:numPr>
        <w:spacing w:after="0" w:afterAutospacing="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What to do about health care and/or retirement benefits</w:t>
      </w:r>
    </w:p>
    <w:p w:rsidR="00000000" w:rsidDel="00000000" w:rsidP="00000000" w:rsidRDefault="00000000" w:rsidRPr="00000000" w14:paraId="0000005C">
      <w:pPr>
        <w:numPr>
          <w:ilvl w:val="0"/>
          <w:numId w:val="4"/>
        </w:numPr>
        <w:spacing w:after="0" w:afterAutospacing="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Expanding your job skills through training and educational programs</w:t>
      </w:r>
    </w:p>
    <w:p w:rsidR="00000000" w:rsidDel="00000000" w:rsidP="00000000" w:rsidRDefault="00000000" w:rsidRPr="00000000" w14:paraId="0000005D">
      <w:pPr>
        <w:numPr>
          <w:ilvl w:val="0"/>
          <w:numId w:val="4"/>
        </w:numPr>
        <w:spacing w:after="320" w:before="0" w:beforeAutospacing="0" w:line="335.99999999999994" w:lineRule="auto"/>
        <w:ind w:left="720" w:hanging="360"/>
        <w:rPr>
          <w:rFonts w:ascii="Arial" w:cs="Arial" w:eastAsia="Arial" w:hAnsi="Arial"/>
          <w:b w:val="1"/>
          <w:color w:val="000000"/>
          <w:sz w:val="22"/>
          <w:szCs w:val="22"/>
        </w:rPr>
      </w:pPr>
      <w:r w:rsidDel="00000000" w:rsidR="00000000" w:rsidRPr="00000000">
        <w:rPr>
          <w:rFonts w:ascii="Arial" w:cs="Arial" w:eastAsia="Arial" w:hAnsi="Arial"/>
          <w:b w:val="1"/>
          <w:rtl w:val="0"/>
        </w:rPr>
        <w:t xml:space="preserve">Career guidance, job search assistance, and other resources </w:t>
      </w:r>
      <w:r w:rsidDel="00000000" w:rsidR="00000000" w:rsidRPr="00000000">
        <w:rPr>
          <w:rFonts w:ascii="Arial" w:cs="Arial" w:eastAsia="Arial" w:hAnsi="Arial"/>
          <w:b w:val="1"/>
          <w:i w:val="1"/>
          <w:rtl w:val="0"/>
        </w:rPr>
        <w:t xml:space="preserve">at no cost to you!</w:t>
      </w:r>
    </w:p>
    <w:p w:rsidR="00000000" w:rsidDel="00000000" w:rsidP="00000000" w:rsidRDefault="00000000" w:rsidRPr="00000000" w14:paraId="0000005E">
      <w:pPr>
        <w:pStyle w:val="Heading2"/>
        <w:keepNext w:val="0"/>
        <w:keepLines w:val="0"/>
        <w:spacing w:after="160" w:before="0" w:line="264" w:lineRule="auto"/>
        <w:jc w:val="center"/>
        <w:rPr>
          <w:rFonts w:ascii="Arial" w:cs="Arial" w:eastAsia="Arial" w:hAnsi="Arial"/>
          <w:b w:val="1"/>
          <w:color w:val="569bbe"/>
          <w:sz w:val="22"/>
          <w:szCs w:val="22"/>
        </w:rPr>
      </w:pPr>
      <w:bookmarkStart w:colFirst="0" w:colLast="0" w:name="_71ha9xcb3fh" w:id="6"/>
      <w:bookmarkEnd w:id="6"/>
      <w:r w:rsidDel="00000000" w:rsidR="00000000" w:rsidRPr="00000000">
        <w:rPr>
          <w:rFonts w:ascii="Arial" w:cs="Arial" w:eastAsia="Arial" w:hAnsi="Arial"/>
          <w:b w:val="1"/>
          <w:color w:val="569bbe"/>
          <w:sz w:val="22"/>
          <w:szCs w:val="22"/>
          <w:rtl w:val="0"/>
        </w:rPr>
        <w:t xml:space="preserve">Register for an upcoming session</w:t>
      </w:r>
    </w:p>
    <w:p w:rsidR="00000000" w:rsidDel="00000000" w:rsidP="00000000" w:rsidRDefault="00000000" w:rsidRPr="00000000" w14:paraId="0000005F">
      <w:pPr>
        <w:spacing w:line="335.99999999999994" w:lineRule="auto"/>
        <w:rPr>
          <w:rFonts w:ascii="Arial" w:cs="Arial" w:eastAsia="Arial" w:hAnsi="Arial"/>
          <w:color w:val="191919"/>
          <w:sz w:val="27"/>
          <w:szCs w:val="27"/>
        </w:rPr>
      </w:pPr>
      <w:r w:rsidDel="00000000" w:rsidR="00000000" w:rsidRPr="00000000">
        <w:rPr>
          <w:rFonts w:ascii="Arial" w:cs="Arial" w:eastAsia="Arial" w:hAnsi="Arial"/>
          <w:b w:val="1"/>
          <w:rtl w:val="0"/>
        </w:rPr>
        <w:t xml:space="preserve">These sessions will be held once a month from 10:30 AM – 12:00 PM. To find other session dates or to reg</w:t>
      </w:r>
      <w:r w:rsidDel="00000000" w:rsidR="00000000" w:rsidRPr="00000000">
        <w:rPr>
          <w:rtl w:val="0"/>
        </w:rPr>
      </w:r>
    </w:p>
    <w:p w:rsidR="00000000" w:rsidDel="00000000" w:rsidP="00000000" w:rsidRDefault="00000000" w:rsidRPr="00000000" w14:paraId="00000060">
      <w:pPr>
        <w:shd w:fill="ffffff" w:val="clear"/>
        <w:spacing w:after="0" w:before="100"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61">
      <w:pP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62">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36">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37">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38">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p>
    <w:p w:rsidR="00000000" w:rsidDel="00000000" w:rsidP="00000000" w:rsidRDefault="00000000" w:rsidRPr="00000000" w14:paraId="00000063">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4">
      <w:pPr>
        <w:spacing w:after="240" w:before="240" w:lineRule="auto"/>
        <w:rPr>
          <w:rFonts w:ascii="Arial" w:cs="Arial" w:eastAsia="Arial" w:hAnsi="Arial"/>
          <w:b w:val="1"/>
        </w:rPr>
      </w:pPr>
      <w:r w:rsidDel="00000000" w:rsidR="00000000" w:rsidRPr="00000000">
        <w:rPr>
          <w:rFonts w:ascii="Arial" w:cs="Arial" w:eastAsia="Arial" w:hAnsi="Arial"/>
          <w:b w:val="1"/>
          <w:rtl w:val="0"/>
        </w:rPr>
        <w:tab/>
        <w:tab/>
      </w:r>
    </w:p>
    <w:p w:rsidR="00000000" w:rsidDel="00000000" w:rsidP="00000000" w:rsidRDefault="00000000" w:rsidRPr="00000000" w14:paraId="00000065">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6">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7">
      <w:pPr>
        <w:rPr>
          <w:rFonts w:ascii="Arial" w:cs="Arial" w:eastAsia="Arial" w:hAnsi="Arial"/>
          <w:b w:val="1"/>
          <w:color w:val="050505"/>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spacing w:line="335.99999999999994" w:lineRule="auto"/>
        <w:rPr>
          <w:rFonts w:ascii="Arial" w:cs="Arial" w:eastAsia="Arial" w:hAnsi="Arial"/>
          <w:b w:val="1"/>
          <w:color w:val="0062b2"/>
          <w:u w:val="single"/>
        </w:rPr>
      </w:pPr>
      <w:r w:rsidDel="00000000" w:rsidR="00000000" w:rsidRPr="00000000">
        <w:rPr>
          <w:rtl w:val="0"/>
        </w:rPr>
      </w:r>
    </w:p>
    <w:p w:rsidR="00000000" w:rsidDel="00000000" w:rsidP="00000000" w:rsidRDefault="00000000" w:rsidRPr="00000000" w14:paraId="00000069">
      <w:pPr>
        <w:rPr>
          <w:rFonts w:ascii="Arial" w:cs="Arial" w:eastAsia="Arial" w:hAnsi="Arial"/>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www.tpchd.org/i-want-to/about-the-health-department/sign-up-for-notifications" TargetMode="External"/><Relationship Id="rId22" Type="http://schemas.openxmlformats.org/officeDocument/2006/relationships/hyperlink" Target="http://www.tpchd.org/drinking" TargetMode="External"/><Relationship Id="rId21" Type="http://schemas.openxmlformats.org/officeDocument/2006/relationships/hyperlink" Target="mailto:ehdrinkingwater@tpdhc.org" TargetMode="External"/><Relationship Id="rId24" Type="http://schemas.openxmlformats.org/officeDocument/2006/relationships/hyperlink" Target="https://lnks.gd/l/eyJhbGciOiJIUzI1NiJ9.eyJidWxsZXRpbl9saW5rX2lkIjoxMDIsInVyaSI6ImJwMjpjbGljayIsInVybCI6Imh0dHBzOi8vOTg4bGlmZWxpbmUub3JnLyIsImJ1bGxldGluX2lkIjoiMjAyNDA2MDUuOTU4NDg3MTEifQ.iC2Jg5Vd73J7sCpB_n5duuvseE-OPcO60ekxBCb7x7k/s/1121713882/br/243676242395-l" TargetMode="External"/><Relationship Id="rId23" Type="http://schemas.openxmlformats.org/officeDocument/2006/relationships/hyperlink" Target="https://lnks.gd/l/eyJhbGciOiJIUzI1NiJ9.eyJidWxsZXRpbl9saW5rX2lkIjoxMDEsInVyaSI6ImJwMjpjbGljayIsInVybCI6Imh0dHBzOi8vbWVkaXVtLmNvbS9wLzQ0MWMxZDlkNzhlNCIsImJ1bGxldGluX2lkIjoiMjAyNDA2MDUuOTU4NDg3MTEifQ._kmSRXrZuXsSD1jakazYLsV8bcYqL1ix8st0T-0dxN4/s/1121713882/br/243676242395-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p.leg.wa.gov/billsummary/?BillNumber=1217&amp;Chamber=House&amp;Year=2025" TargetMode="External"/><Relationship Id="rId26" Type="http://schemas.openxmlformats.org/officeDocument/2006/relationships/hyperlink" Target="https://tpchd.org/wp-content/uploads/2024/02/Fental-Facts-Not-Fear-Flyer-English.pdf" TargetMode="External"/><Relationship Id="rId25" Type="http://schemas.openxmlformats.org/officeDocument/2006/relationships/hyperlink" Target="https://lnks.gd/l/eyJhbGciOiJIUzI1NiJ9.eyJidWxsZXRpbl9saW5rX2lkIjoxMDMsInVyaSI6ImJwMjpjbGljayIsInVybCI6Imh0dHBzOi8vd3d3LnZldGVyYW5zY3Jpc2lzbGluZS5uZXQvYWJvdXQvYWJvdXQtdXMvIiwiYnVsbGV0aW5faWQiOiIyMDI0MDYwNS45NTg0ODcxMSJ9.jNFD6JIvJe-9Aok9Sfih6LhmKOIN1X8fKUvdZYaKjmo/s/1121713882/br/243676242395-l" TargetMode="External"/><Relationship Id="rId28" Type="http://schemas.openxmlformats.org/officeDocument/2006/relationships/hyperlink" Target="https://granicus.com/success-stories/how-pandemic-lessons-shifted-digital-community-outreach/" TargetMode="External"/><Relationship Id="rId27" Type="http://schemas.openxmlformats.org/officeDocument/2006/relationships/hyperlink" Target="https://tpchd.org/wp-content/uploads/2024/02/Fental-Facts-Not-Fear-Flyer-English.pdf" TargetMode="External"/><Relationship Id="rId5" Type="http://schemas.openxmlformats.org/officeDocument/2006/relationships/styles" Target="styles.xml"/><Relationship Id="rId6" Type="http://schemas.openxmlformats.org/officeDocument/2006/relationships/hyperlink" Target="https://www.piercecountywa.gov/702/Senior-Citizens-Or-People-with-Disabilit" TargetMode="External"/><Relationship Id="rId29" Type="http://schemas.openxmlformats.org/officeDocument/2006/relationships/hyperlink" Target="https://fentanylfacts.org/" TargetMode="External"/><Relationship Id="rId7" Type="http://schemas.openxmlformats.org/officeDocument/2006/relationships/hyperlink" Target="https://online.co.pierce.wa.us/cfapps/council/iview/proposal.cfm?proposal_num=R2024-253" TargetMode="External"/><Relationship Id="rId8" Type="http://schemas.openxmlformats.org/officeDocument/2006/relationships/hyperlink" Target="https://www.piercecountywa.gov/FormCenter/Human-Services-18/The-Road-Home-Membership-Candidate-Appli-566" TargetMode="External"/><Relationship Id="rId31" Type="http://schemas.openxmlformats.org/officeDocument/2006/relationships/hyperlink" Target="https://fentanylfacts.org/" TargetMode="External"/><Relationship Id="rId30" Type="http://schemas.openxmlformats.org/officeDocument/2006/relationships/hyperlink" Target="https://fentanylfacts.org/sample-home-page/stay-safer/" TargetMode="External"/><Relationship Id="rId11" Type="http://schemas.openxmlformats.org/officeDocument/2006/relationships/hyperlink" Target="https://app.leg.wa.gov/committeeschedules/Home/Document/286032#toolbar=0&amp;navpanes=0" TargetMode="External"/><Relationship Id="rId33" Type="http://schemas.openxmlformats.org/officeDocument/2006/relationships/hyperlink" Target="https://www.tpchd.org/i-want-to/about-the-health-department/sign-up-for-notifications" TargetMode="External"/><Relationship Id="rId10" Type="http://schemas.openxmlformats.org/officeDocument/2006/relationships/hyperlink" Target="https://washingtonstatestandard.com/2025/01/10/washington-lawmakers-prepare-to-revive-plan-for-state-cap-on-rent-increases/" TargetMode="External"/><Relationship Id="rId32" Type="http://schemas.openxmlformats.org/officeDocument/2006/relationships/hyperlink" Target="https://tpchd.org/i-want-to/about-us/sign-up-for-notifications/" TargetMode="External"/><Relationship Id="rId13" Type="http://schemas.openxmlformats.org/officeDocument/2006/relationships/hyperlink" Target="https://www.pugetsoundaa.org/find-a-meeting" TargetMode="External"/><Relationship Id="rId35" Type="http://schemas.openxmlformats.org/officeDocument/2006/relationships/hyperlink" Target="https://www.piercecountywa.gov/7845/Pierce-County-Village" TargetMode="External"/><Relationship Id="rId12" Type="http://schemas.openxmlformats.org/officeDocument/2006/relationships/hyperlink" Target="https://click.everyaction.com/k/104635005/535990987/1868793201?nvep=ew0KICAiVGVuYW50VXJpIjogIm5ncHZhbjovL3Zhbi9FQS9FQTAxNy8xLzEwNzIxMyIsDQogICJEaXN0cmlidXRpb25VbmlxdWVJZCI6ICIzNGNmY2Y1Ni00ODBiLWYwMTEtOTBjZC0wMDIyNDgyYTlmYjciLA0KICAiRW1haWxBZGRyZXNzIjogIlZPTExCTUBDT01DQVNULk5FVCINCn0%3D&amp;hmac=OwW2YxL6ERVtq_coT8YM7vSpDlz5xs3i5IetLlCOs9U=" TargetMode="External"/><Relationship Id="rId34" Type="http://schemas.openxmlformats.org/officeDocument/2006/relationships/hyperlink" Target="http://www.thechangeprogram.com" TargetMode="External"/><Relationship Id="rId15" Type="http://schemas.openxmlformats.org/officeDocument/2006/relationships/hyperlink" Target="https://tpchd.org/i-want-to/about-us/sign-up-for-notifications/" TargetMode="External"/><Relationship Id="rId37" Type="http://schemas.openxmlformats.org/officeDocument/2006/relationships/hyperlink" Target="https://tpchd.org/i-want-to/about-us/sign-up-for-notifications/" TargetMode="External"/><Relationship Id="rId14" Type="http://schemas.openxmlformats.org/officeDocument/2006/relationships/hyperlink" Target="https://fentanylfacts.org/" TargetMode="External"/><Relationship Id="rId36" Type="http://schemas.openxmlformats.org/officeDocument/2006/relationships/hyperlink" Target="https://fentanylfacts.org/" TargetMode="External"/><Relationship Id="rId17" Type="http://schemas.openxmlformats.org/officeDocument/2006/relationships/hyperlink" Target="mailto:Contact@skooliefoundation.org" TargetMode="External"/><Relationship Id="rId16" Type="http://schemas.openxmlformats.org/officeDocument/2006/relationships/hyperlink" Target="https://www.tpchd.org/i-want-to/about-the-health-department/sign-up-for-notifications" TargetMode="External"/><Relationship Id="rId38" Type="http://schemas.openxmlformats.org/officeDocument/2006/relationships/hyperlink" Target="https://www.tpchd.org/i-want-to/about-the-health-department/sign-up-for-notifications" TargetMode="External"/><Relationship Id="rId19" Type="http://schemas.openxmlformats.org/officeDocument/2006/relationships/hyperlink" Target="https://tpchd.org/i-want-to/about-us/sign-up-for-notifications/" TargetMode="External"/><Relationship Id="rId18" Type="http://schemas.openxmlformats.org/officeDocument/2006/relationships/hyperlink" Target="https://fentanylfact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