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rFonts w:ascii="Arial" w:cs="Arial" w:eastAsia="Arial" w:hAnsi="Arial"/>
        </w:rPr>
      </w:pPr>
      <w:r w:rsidDel="00000000" w:rsidR="00000000" w:rsidRPr="00000000">
        <w:rPr>
          <w:rFonts w:ascii="Arial" w:cs="Arial" w:eastAsia="Arial" w:hAnsi="Arial"/>
          <w:b w:val="1"/>
          <w:sz w:val="28"/>
          <w:szCs w:val="28"/>
          <w:rtl w:val="0"/>
        </w:rPr>
        <w:t xml:space="preserve">GHKP Housing &amp; Homeless Coalition-  Sept 4, 2025 Meeting</w:t>
      </w:r>
      <w:r w:rsidDel="00000000" w:rsidR="00000000" w:rsidRPr="00000000">
        <w:rPr>
          <w:rFonts w:ascii="Arial" w:cs="Arial" w:eastAsia="Arial" w:hAnsi="Arial"/>
          <w:b w:val="1"/>
          <w:sz w:val="50"/>
          <w:szCs w:val="50"/>
          <w:rtl w:val="0"/>
        </w:rPr>
        <w:t xml:space="preserve"> </w:t>
      </w:r>
      <w:r w:rsidDel="00000000" w:rsidR="00000000" w:rsidRPr="00000000">
        <w:rPr>
          <w:rFonts w:ascii="Arial" w:cs="Arial" w:eastAsia="Arial" w:hAnsi="Arial"/>
          <w:b w:val="1"/>
          <w:sz w:val="28"/>
          <w:szCs w:val="28"/>
          <w:rtl w:val="0"/>
        </w:rPr>
        <w:t xml:space="preserve">Agenda </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b w:val="1"/>
          <w:rtl w:val="0"/>
        </w:rPr>
        <w:t xml:space="preserve">-PC Human Services -</w:t>
      </w:r>
      <w:r w:rsidDel="00000000" w:rsidR="00000000" w:rsidRPr="00000000">
        <w:rPr>
          <w:rFonts w:ascii="Arial" w:cs="Arial" w:eastAsia="Arial" w:hAnsi="Arial"/>
          <w:rtl w:val="0"/>
        </w:rPr>
        <w:t xml:space="preserve"> Valeri Almony-</w:t>
        <w:tab/>
      </w:r>
      <w:r w:rsidDel="00000000" w:rsidR="00000000" w:rsidRPr="00000000">
        <w:rPr>
          <w:rFonts w:ascii="Arial" w:cs="Arial" w:eastAsia="Arial" w:hAnsi="Arial"/>
          <w:b w:val="1"/>
          <w:rtl w:val="0"/>
        </w:rPr>
        <w:t xml:space="preserve">Family Resource Center</w:t>
      </w:r>
      <w:r w:rsidDel="00000000" w:rsidR="00000000" w:rsidRPr="00000000">
        <w:rPr>
          <w:rFonts w:ascii="Arial" w:cs="Arial" w:eastAsia="Arial" w:hAnsi="Arial"/>
          <w:rtl w:val="0"/>
        </w:rPr>
        <w:t xml:space="preserve"> - Kate Landon</w:t>
        <w:tab/>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b w:val="1"/>
          <w:rtl w:val="0"/>
        </w:rPr>
        <w:t xml:space="preserve">-KPCS Outreach</w:t>
      </w:r>
      <w:r w:rsidDel="00000000" w:rsidR="00000000" w:rsidRPr="00000000">
        <w:rPr>
          <w:rFonts w:ascii="Arial" w:cs="Arial" w:eastAsia="Arial" w:hAnsi="Arial"/>
          <w:rtl w:val="0"/>
        </w:rPr>
        <w:t xml:space="preserve"> - Delci Whiten</w:t>
        <w:tab/>
      </w:r>
      <w:r w:rsidDel="00000000" w:rsidR="00000000" w:rsidRPr="00000000">
        <w:rPr>
          <w:rFonts w:ascii="Arial" w:cs="Arial" w:eastAsia="Arial" w:hAnsi="Arial"/>
          <w:b w:val="1"/>
          <w:rtl w:val="0"/>
        </w:rPr>
        <w:t xml:space="preserve">-</w:t>
        <w:tab/>
        <w:t xml:space="preserve">Family Promise of Pierce County</w:t>
      </w:r>
      <w:r w:rsidDel="00000000" w:rsidR="00000000" w:rsidRPr="00000000">
        <w:rPr>
          <w:rFonts w:ascii="Arial" w:cs="Arial" w:eastAsia="Arial" w:hAnsi="Arial"/>
          <w:rtl w:val="0"/>
        </w:rPr>
        <w:t xml:space="preserve"> - Laura Mapes</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5">
      <w:pPr>
        <w:spacing w:after="0"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6">
      <w:pPr>
        <w:spacing w:after="0" w:lineRule="auto"/>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**Special Needs Clients -  </w:t>
      </w:r>
    </w:p>
    <w:p w:rsidR="00000000" w:rsidDel="00000000" w:rsidP="00000000" w:rsidRDefault="00000000" w:rsidRPr="00000000" w14:paraId="00000007">
      <w:pPr>
        <w:spacing w:after="0"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**Mental Health Assessment Resources -</w:t>
      </w:r>
    </w:p>
    <w:p w:rsidR="00000000" w:rsidDel="00000000" w:rsidP="00000000" w:rsidRDefault="00000000" w:rsidRPr="00000000" w14:paraId="00000009">
      <w:pPr>
        <w:spacing w:after="0"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b w:val="1"/>
          <w:sz w:val="20"/>
          <w:szCs w:val="20"/>
        </w:rPr>
      </w:pPr>
      <w:r w:rsidDel="00000000" w:rsidR="00000000" w:rsidRPr="00000000">
        <w:rPr>
          <w:rFonts w:ascii="Arial" w:cs="Arial" w:eastAsia="Arial" w:hAnsi="Arial"/>
          <w:b w:val="1"/>
          <w:sz w:val="26"/>
          <w:szCs w:val="26"/>
          <w:rtl w:val="0"/>
        </w:rPr>
        <w:t xml:space="preserve">**Care Giver Burnout -  https://www.caregiveraction.org/  </w:t>
      </w:r>
      <w:r w:rsidDel="00000000" w:rsidR="00000000" w:rsidRPr="00000000">
        <w:rPr>
          <w:rtl w:val="0"/>
        </w:rPr>
      </w:r>
    </w:p>
    <w:p w:rsidR="00000000" w:rsidDel="00000000" w:rsidP="00000000" w:rsidRDefault="00000000" w:rsidRPr="00000000" w14:paraId="0000000B">
      <w:pPr>
        <w:spacing w:after="20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C">
      <w:pPr>
        <w:spacing w:after="200" w:lineRule="auto"/>
        <w:rPr>
          <w:rFonts w:ascii="Arial" w:cs="Arial" w:eastAsia="Arial" w:hAnsi="Arial"/>
          <w:b w:val="1"/>
          <w:sz w:val="20"/>
          <w:szCs w:val="20"/>
        </w:rPr>
      </w:pPr>
      <w:r w:rsidDel="00000000" w:rsidR="00000000" w:rsidRPr="00000000">
        <w:rPr>
          <w:rFonts w:ascii="Arial" w:cs="Arial" w:eastAsia="Arial" w:hAnsi="Arial"/>
          <w:b w:val="1"/>
          <w:sz w:val="28"/>
          <w:szCs w:val="28"/>
          <w:rtl w:val="0"/>
        </w:rPr>
        <w:t xml:space="preserve">WCCW - Reentry Discussion -</w:t>
      </w:r>
      <w:r w:rsidDel="00000000" w:rsidR="00000000" w:rsidRPr="00000000">
        <w:rPr>
          <w:rFonts w:ascii="Arial" w:cs="Arial" w:eastAsia="Arial" w:hAnsi="Arial"/>
          <w:b w:val="1"/>
          <w:sz w:val="20"/>
          <w:szCs w:val="20"/>
          <w:rtl w:val="0"/>
        </w:rPr>
        <w:t xml:space="preserve">   Several of our local GH/KP organizations provide services to WCCW women enrolled in the reentry program.   What more can we do?</w:t>
      </w:r>
    </w:p>
    <w:p w:rsidR="00000000" w:rsidDel="00000000" w:rsidP="00000000" w:rsidRDefault="00000000" w:rsidRPr="00000000" w14:paraId="0000000D">
      <w:pPr>
        <w:rPr>
          <w:rFonts w:ascii="Arial" w:cs="Arial" w:eastAsia="Arial" w:hAnsi="Arial"/>
          <w:b w:val="1"/>
          <w:color w:val="333333"/>
        </w:rPr>
      </w:pPr>
      <w:r w:rsidDel="00000000" w:rsidR="00000000" w:rsidRPr="00000000">
        <w:rPr>
          <w:rFonts w:ascii="Arial" w:cs="Arial" w:eastAsia="Arial" w:hAnsi="Arial"/>
          <w:b w:val="1"/>
          <w:color w:val="333333"/>
          <w:rtl w:val="0"/>
        </w:rPr>
        <w:t xml:space="preserve">**We are just ONE week away from the Pierce County Reentry Resource Clinic at Clover Park Technical College!</w:t>
      </w:r>
    </w:p>
    <w:p w:rsidR="00000000" w:rsidDel="00000000" w:rsidP="00000000" w:rsidRDefault="00000000" w:rsidRPr="00000000" w14:paraId="0000000E">
      <w:pPr>
        <w:rPr>
          <w:rFonts w:ascii="Arial" w:cs="Arial" w:eastAsia="Arial" w:hAnsi="Arial"/>
          <w:b w:val="1"/>
          <w:color w:val="333333"/>
        </w:rPr>
      </w:pPr>
      <w:r w:rsidDel="00000000" w:rsidR="00000000" w:rsidRPr="00000000">
        <w:rPr>
          <w:rFonts w:ascii="Arial" w:cs="Arial" w:eastAsia="Arial" w:hAnsi="Arial"/>
          <w:b w:val="1"/>
          <w:color w:val="333333"/>
          <w:rtl w:val="0"/>
        </w:rPr>
        <w:t xml:space="preserve">This free event is open to the entire community, but the resources and services are centered around supporting justice-impacted individuals who are returning to Pierce County and surrounding counties. Together, we’ll be offering over 300 free meals, connections to local partners, and much, much more!</w:t>
      </w:r>
    </w:p>
    <w:p w:rsidR="00000000" w:rsidDel="00000000" w:rsidP="00000000" w:rsidRDefault="00000000" w:rsidRPr="00000000" w14:paraId="0000000F">
      <w:pPr>
        <w:rPr>
          <w:rFonts w:ascii="Arial" w:cs="Arial" w:eastAsia="Arial" w:hAnsi="Arial"/>
          <w:b w:val="1"/>
          <w:color w:val="333333"/>
        </w:rPr>
      </w:pPr>
      <w:r w:rsidDel="00000000" w:rsidR="00000000" w:rsidRPr="00000000">
        <w:rPr>
          <w:rFonts w:ascii="Arial" w:cs="Arial" w:eastAsia="Arial" w:hAnsi="Arial"/>
          <w:b w:val="1"/>
          <w:color w:val="333333"/>
          <w:rtl w:val="0"/>
        </w:rPr>
        <w:t xml:space="preserve">This clinic is more than just an event—it’s about uniting our community to support successful reentry and create stronger pathways forward together.</w:t>
      </w:r>
    </w:p>
    <w:p w:rsidR="00000000" w:rsidDel="00000000" w:rsidP="00000000" w:rsidRDefault="00000000" w:rsidRPr="00000000" w14:paraId="00000010">
      <w:pPr>
        <w:rPr>
          <w:rFonts w:ascii="Arial" w:cs="Arial" w:eastAsia="Arial" w:hAnsi="Arial"/>
          <w:b w:val="1"/>
          <w:color w:val="333333"/>
        </w:rPr>
      </w:pPr>
      <w:r w:rsidDel="00000000" w:rsidR="00000000" w:rsidRPr="00000000">
        <w:rPr>
          <w:rFonts w:ascii="Arial" w:cs="Arial" w:eastAsia="Arial" w:hAnsi="Arial"/>
          <w:b w:val="1"/>
          <w:color w:val="333333"/>
          <w:rtl w:val="0"/>
        </w:rPr>
        <w:t xml:space="preserve">Thank you for helping us bring the community together and making reentry success possible! </w:t>
      </w:r>
    </w:p>
    <w:p w:rsidR="00000000" w:rsidDel="00000000" w:rsidP="00000000" w:rsidRDefault="00000000" w:rsidRPr="00000000" w14:paraId="00000011">
      <w:pPr>
        <w:rPr>
          <w:rFonts w:ascii="Arial" w:cs="Arial" w:eastAsia="Arial" w:hAnsi="Arial"/>
          <w:b w:val="1"/>
          <w:color w:val="333333"/>
        </w:rPr>
      </w:pPr>
      <w:r w:rsidDel="00000000" w:rsidR="00000000" w:rsidRPr="00000000">
        <w:rPr>
          <w:rFonts w:ascii="Arial" w:cs="Arial" w:eastAsia="Arial" w:hAnsi="Arial"/>
          <w:b w:val="1"/>
          <w:color w:val="333333"/>
          <w:rtl w:val="0"/>
        </w:rPr>
        <w:t xml:space="preserve">All the best,   Steph Jekel,   Corrections Education Navigator</w:t>
      </w:r>
    </w:p>
    <w:p w:rsidR="00000000" w:rsidDel="00000000" w:rsidP="00000000" w:rsidRDefault="00000000" w:rsidRPr="00000000" w14:paraId="0000001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r w:rsidDel="00000000" w:rsidR="00000000" w:rsidRPr="00000000">
        <w:rPr>
          <w:rtl w:val="0"/>
        </w:rPr>
      </w:r>
    </w:p>
    <w:p w:rsidR="00000000" w:rsidDel="00000000" w:rsidP="00000000" w:rsidRDefault="00000000" w:rsidRPr="00000000" w14:paraId="00000013">
      <w:pPr>
        <w:pStyle w:val="Heading3"/>
        <w:keepNext w:val="0"/>
        <w:keepLines w:val="0"/>
        <w:spacing w:after="80" w:before="280" w:lineRule="auto"/>
        <w:rPr>
          <w:rFonts w:ascii="Arial" w:cs="Arial" w:eastAsia="Arial" w:hAnsi="Arial"/>
          <w:b w:val="1"/>
          <w:color w:val="333333"/>
        </w:rPr>
      </w:pPr>
      <w:bookmarkStart w:colFirst="0" w:colLast="0" w:name="_r0lrkiam2nu0" w:id="0"/>
      <w:bookmarkEnd w:id="0"/>
      <w:r w:rsidDel="00000000" w:rsidR="00000000" w:rsidRPr="00000000">
        <w:rPr>
          <w:rFonts w:ascii="Arial" w:cs="Arial" w:eastAsia="Arial" w:hAnsi="Arial"/>
          <w:b w:val="1"/>
          <w:color w:val="333333"/>
          <w:sz w:val="25"/>
          <w:szCs w:val="25"/>
          <w:rtl w:val="0"/>
        </w:rPr>
        <w:t xml:space="preserve"> NW Immigrants Rights Project update -</w:t>
      </w:r>
      <w:r w:rsidDel="00000000" w:rsidR="00000000" w:rsidRPr="00000000">
        <w:rPr>
          <w:rtl w:val="0"/>
        </w:rPr>
      </w:r>
    </w:p>
    <w:p w:rsidR="00000000" w:rsidDel="00000000" w:rsidP="00000000" w:rsidRDefault="00000000" w:rsidRPr="00000000" w14:paraId="00000014">
      <w:pPr>
        <w:rPr>
          <w:rFonts w:ascii="Arial" w:cs="Arial" w:eastAsia="Arial" w:hAnsi="Arial"/>
          <w:b w:val="1"/>
          <w:color w:val="333333"/>
        </w:rPr>
      </w:pPr>
      <w:r w:rsidDel="00000000" w:rsidR="00000000" w:rsidRPr="00000000">
        <w:rPr>
          <w:rFonts w:ascii="Arial" w:cs="Arial" w:eastAsia="Arial" w:hAnsi="Arial"/>
          <w:b w:val="1"/>
          <w:color w:val="333333"/>
          <w:rtl w:val="0"/>
        </w:rPr>
        <w:t xml:space="preserve">** </w:t>
      </w:r>
      <w:r w:rsidDel="00000000" w:rsidR="00000000" w:rsidRPr="00000000">
        <w:rPr>
          <w:rFonts w:ascii="Arial" w:cs="Arial" w:eastAsia="Arial" w:hAnsi="Arial"/>
          <w:b w:val="1"/>
          <w:color w:val="333333"/>
          <w:sz w:val="25"/>
          <w:szCs w:val="25"/>
          <w:rtl w:val="0"/>
        </w:rPr>
        <w:t xml:space="preserve">Immigration Updates Webinar on Tuesday, August 26th-TPCHD</w:t>
      </w:r>
      <w:r w:rsidDel="00000000" w:rsidR="00000000" w:rsidRPr="00000000">
        <w:rPr>
          <w:rtl w:val="0"/>
        </w:rPr>
      </w:r>
    </w:p>
    <w:p w:rsidR="00000000" w:rsidDel="00000000" w:rsidP="00000000" w:rsidRDefault="00000000" w:rsidRPr="00000000" w14:paraId="00000015">
      <w:pPr>
        <w:spacing w:line="411.4285714285714" w:lineRule="auto"/>
        <w:rPr>
          <w:rFonts w:ascii="Arial" w:cs="Arial" w:eastAsia="Arial" w:hAnsi="Arial"/>
          <w:b w:val="1"/>
          <w:color w:val="131619"/>
          <w:sz w:val="21"/>
          <w:szCs w:val="21"/>
          <w:u w:val="single"/>
        </w:rPr>
      </w:pPr>
      <w:r w:rsidDel="00000000" w:rsidR="00000000" w:rsidRPr="00000000">
        <w:rPr>
          <w:rFonts w:ascii="Arial" w:cs="Arial" w:eastAsia="Arial" w:hAnsi="Arial"/>
          <w:b w:val="1"/>
          <w:color w:val="131619"/>
          <w:sz w:val="21"/>
          <w:szCs w:val="21"/>
          <w:u w:val="single"/>
          <w:rtl w:val="0"/>
        </w:rPr>
        <w:t xml:space="preserve">Thank you for attending and/or registering for the Immigration Updates webinar recorded on 8/26/2025. The recording and slides are available at nwirp.org/webinars.</w:t>
      </w:r>
    </w:p>
    <w:p w:rsidR="00000000" w:rsidDel="00000000" w:rsidP="00000000" w:rsidRDefault="00000000" w:rsidRPr="00000000" w14:paraId="00000016">
      <w:pPr>
        <w:spacing w:line="411.4285714285714" w:lineRule="auto"/>
        <w:jc w:val="center"/>
        <w:rPr>
          <w:rFonts w:ascii="Arial" w:cs="Arial" w:eastAsia="Arial" w:hAnsi="Arial"/>
          <w:b w:val="1"/>
          <w:color w:val="131619"/>
          <w:sz w:val="21"/>
          <w:szCs w:val="21"/>
          <w:u w:val="single"/>
        </w:rPr>
      </w:pPr>
      <w:r w:rsidDel="00000000" w:rsidR="00000000" w:rsidRPr="00000000">
        <w:rPr>
          <w:rFonts w:ascii="Arial" w:cs="Arial" w:eastAsia="Arial" w:hAnsi="Arial"/>
          <w:b w:val="1"/>
          <w:color w:val="131619"/>
          <w:sz w:val="21"/>
          <w:szCs w:val="21"/>
          <w:u w:val="single"/>
          <w:rtl w:val="0"/>
        </w:rPr>
        <w:t xml:space="preserve">Please see this link for additional resources mentioned in the presentation:</w:t>
      </w:r>
    </w:p>
    <w:p w:rsidR="00000000" w:rsidDel="00000000" w:rsidP="00000000" w:rsidRDefault="00000000" w:rsidRPr="00000000" w14:paraId="00000017">
      <w:pPr>
        <w:spacing w:line="411.4285714285714" w:lineRule="auto"/>
        <w:jc w:val="center"/>
        <w:rPr>
          <w:rFonts w:ascii="Arial" w:cs="Arial" w:eastAsia="Arial" w:hAnsi="Arial"/>
          <w:b w:val="1"/>
          <w:color w:val="3c61aa"/>
          <w:sz w:val="21"/>
          <w:szCs w:val="21"/>
          <w:u w:val="single"/>
        </w:rPr>
      </w:pPr>
      <w:hyperlink r:id="rId6">
        <w:r w:rsidDel="00000000" w:rsidR="00000000" w:rsidRPr="00000000">
          <w:rPr>
            <w:rFonts w:ascii="Arial" w:cs="Arial" w:eastAsia="Arial" w:hAnsi="Arial"/>
            <w:b w:val="1"/>
            <w:color w:val="3c61aa"/>
            <w:sz w:val="21"/>
            <w:szCs w:val="21"/>
            <w:u w:val="single"/>
            <w:rtl w:val="0"/>
          </w:rPr>
          <w:t xml:space="preserve">https://docs.google.com/document/d/1NJhgmb7NFoLcZ26LqFHNI-6SHpYtxQe7DrfisOKVvFI</w:t>
        </w:r>
      </w:hyperlink>
      <w:r w:rsidDel="00000000" w:rsidR="00000000" w:rsidRPr="00000000">
        <w:rPr>
          <w:rtl w:val="0"/>
        </w:rPr>
      </w:r>
    </w:p>
    <w:p w:rsidR="00000000" w:rsidDel="00000000" w:rsidP="00000000" w:rsidRDefault="00000000" w:rsidRPr="00000000" w14:paraId="00000018">
      <w:pPr>
        <w:spacing w:line="411.4285714285714" w:lineRule="auto"/>
        <w:jc w:val="center"/>
        <w:rPr>
          <w:rFonts w:ascii="Arial" w:cs="Arial" w:eastAsia="Arial" w:hAnsi="Arial"/>
          <w:b w:val="1"/>
          <w:color w:val="131619"/>
          <w:sz w:val="21"/>
          <w:szCs w:val="21"/>
          <w:u w:val="single"/>
        </w:rPr>
      </w:pPr>
      <w:r w:rsidDel="00000000" w:rsidR="00000000" w:rsidRPr="00000000">
        <w:rPr>
          <w:rFonts w:ascii="Arial" w:cs="Arial" w:eastAsia="Arial" w:hAnsi="Arial"/>
          <w:b w:val="1"/>
          <w:color w:val="131619"/>
          <w:sz w:val="21"/>
          <w:szCs w:val="21"/>
          <w:u w:val="single"/>
          <w:rtl w:val="0"/>
        </w:rPr>
        <w:t xml:space="preserve">---Gracias por asistir y/o registrarse en el seminario web Actualizaciones Migratorias, grabado el 26 de agosto de 2025. Puede acceder la grabación y diapositivas en nwirp.org/webinars</w:t>
      </w:r>
    </w:p>
    <w:p w:rsidR="00000000" w:rsidDel="00000000" w:rsidP="00000000" w:rsidRDefault="00000000" w:rsidRPr="00000000" w14:paraId="00000019">
      <w:pPr>
        <w:spacing w:line="411.4285714285714" w:lineRule="auto"/>
        <w:jc w:val="center"/>
        <w:rPr>
          <w:rFonts w:ascii="Arial" w:cs="Arial" w:eastAsia="Arial" w:hAnsi="Arial"/>
          <w:b w:val="1"/>
          <w:color w:val="131619"/>
          <w:sz w:val="21"/>
          <w:szCs w:val="21"/>
          <w:u w:val="single"/>
        </w:rPr>
      </w:pPr>
      <w:r w:rsidDel="00000000" w:rsidR="00000000" w:rsidRPr="00000000">
        <w:rPr>
          <w:rtl w:val="0"/>
        </w:rPr>
      </w:r>
    </w:p>
    <w:p w:rsidR="00000000" w:rsidDel="00000000" w:rsidP="00000000" w:rsidRDefault="00000000" w:rsidRPr="00000000" w14:paraId="0000001A">
      <w:pPr>
        <w:spacing w:line="411.4285714285714" w:lineRule="auto"/>
        <w:jc w:val="center"/>
        <w:rPr>
          <w:rFonts w:ascii="Arial" w:cs="Arial" w:eastAsia="Arial" w:hAnsi="Arial"/>
          <w:b w:val="1"/>
          <w:color w:val="131619"/>
          <w:sz w:val="21"/>
          <w:szCs w:val="21"/>
          <w:u w:val="single"/>
        </w:rPr>
      </w:pPr>
      <w:r w:rsidDel="00000000" w:rsidR="00000000" w:rsidRPr="00000000">
        <w:rPr>
          <w:rFonts w:ascii="Arial" w:cs="Arial" w:eastAsia="Arial" w:hAnsi="Arial"/>
          <w:b w:val="1"/>
          <w:color w:val="131619"/>
          <w:sz w:val="21"/>
          <w:szCs w:val="21"/>
          <w:u w:val="single"/>
          <w:rtl w:val="0"/>
        </w:rPr>
        <w:t xml:space="preserve">Consulte este enlace para obtener recursos adicionales mencionados en la presentación:</w:t>
      </w:r>
    </w:p>
    <w:p w:rsidR="00000000" w:rsidDel="00000000" w:rsidP="00000000" w:rsidRDefault="00000000" w:rsidRPr="00000000" w14:paraId="0000001B">
      <w:pPr>
        <w:spacing w:line="411.4285714285714" w:lineRule="auto"/>
        <w:jc w:val="center"/>
        <w:rPr>
          <w:rFonts w:ascii="Arial" w:cs="Arial" w:eastAsia="Arial" w:hAnsi="Arial"/>
          <w:b w:val="1"/>
          <w:color w:val="333333"/>
        </w:rPr>
      </w:pPr>
      <w:hyperlink r:id="rId7">
        <w:r w:rsidDel="00000000" w:rsidR="00000000" w:rsidRPr="00000000">
          <w:rPr>
            <w:rFonts w:ascii="Arial" w:cs="Arial" w:eastAsia="Arial" w:hAnsi="Arial"/>
            <w:b w:val="1"/>
            <w:color w:val="3c61aa"/>
            <w:sz w:val="21"/>
            <w:szCs w:val="21"/>
            <w:u w:val="single"/>
            <w:rtl w:val="0"/>
          </w:rPr>
          <w:t xml:space="preserve">https://docs.google.com/document/d/1PTdMWuFUPZp2YHQM7pZ_i95yr-j6RvqnNQRMzK60aBk</w:t>
        </w:r>
      </w:hyperlink>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10"/>
        <w:gridCol w:w="250"/>
        <w:tblGridChange w:id="0">
          <w:tblGrid>
            <w:gridCol w:w="9110"/>
            <w:gridCol w:w="250"/>
          </w:tblGrid>
        </w:tblGridChange>
      </w:tblGrid>
      <w:tr>
        <w:trPr>
          <w:cantSplit w:val="0"/>
          <w:trHeight w:val="940" w:hRule="atLeast"/>
          <w:tblHeader w:val="0"/>
        </w:trPr>
        <w:tc>
          <w:tcPr>
            <w:gridSpan w:val="2"/>
            <w:tcBorders>
              <w:top w:color="000000" w:space="0" w:sz="0" w:val="nil"/>
              <w:left w:color="000000" w:space="0" w:sz="0" w:val="nil"/>
              <w:bottom w:color="000000" w:space="0" w:sz="0" w:val="nil"/>
              <w:right w:color="000000" w:space="0" w:sz="0" w:val="nil"/>
            </w:tcBorders>
            <w:tcMar>
              <w:top w:w="480.0" w:type="dxa"/>
            </w:tcMar>
          </w:tcPr>
          <w:p w:rsidR="00000000" w:rsidDel="00000000" w:rsidP="00000000" w:rsidRDefault="00000000" w:rsidRPr="00000000" w14:paraId="0000001C">
            <w:pPr>
              <w:pStyle w:val="Heading3"/>
              <w:keepNext w:val="0"/>
              <w:keepLines w:val="0"/>
              <w:spacing w:after="80" w:before="280" w:lineRule="auto"/>
              <w:rPr>
                <w:rFonts w:ascii="Arial" w:cs="Arial" w:eastAsia="Arial" w:hAnsi="Arial"/>
                <w:b w:val="1"/>
                <w:color w:val="333333"/>
                <w:sz w:val="29"/>
                <w:szCs w:val="29"/>
              </w:rPr>
            </w:pPr>
            <w:bookmarkStart w:colFirst="0" w:colLast="0" w:name="_w9boq88zrku4" w:id="1"/>
            <w:bookmarkEnd w:id="1"/>
            <w:r w:rsidDel="00000000" w:rsidR="00000000" w:rsidRPr="00000000">
              <w:rPr>
                <w:rFonts w:ascii="Arial" w:cs="Arial" w:eastAsia="Arial" w:hAnsi="Arial"/>
                <w:b w:val="1"/>
                <w:color w:val="333333"/>
                <w:sz w:val="29"/>
                <w:szCs w:val="29"/>
                <w:rtl w:val="0"/>
              </w:rPr>
              <w:t xml:space="preserve">*Advisory for Nonprofit Organizations and Social Service Providers Regarding Immigration Enforcement</w:t>
            </w:r>
          </w:p>
          <w:p w:rsidR="00000000" w:rsidDel="00000000" w:rsidP="00000000" w:rsidRDefault="00000000" w:rsidRPr="00000000" w14:paraId="0000001D">
            <w:pPr>
              <w:rPr>
                <w:rFonts w:ascii="Arial" w:cs="Arial" w:eastAsia="Arial" w:hAnsi="Arial"/>
                <w:b w:val="1"/>
                <w:color w:val="333333"/>
              </w:rPr>
            </w:pPr>
            <w:r w:rsidDel="00000000" w:rsidR="00000000" w:rsidRPr="00000000">
              <w:rPr>
                <w:rFonts w:ascii="Arial" w:cs="Arial" w:eastAsia="Arial" w:hAnsi="Arial"/>
                <w:b w:val="1"/>
                <w:color w:val="333333"/>
                <w:rtl w:val="0"/>
              </w:rPr>
              <w:t xml:space="preserve">We have received a number of questions from nonprofit partners, social services providers and other agencies about how they can protect their clients if immigration enforcement agents come to their building/facility or otherwise try to apprehend their clients or community members present at their building/facility. We hope the following information addresses those questions.</w:t>
            </w:r>
          </w:p>
          <w:p w:rsidR="00000000" w:rsidDel="00000000" w:rsidP="00000000" w:rsidRDefault="00000000" w:rsidRPr="00000000" w14:paraId="0000001E">
            <w:pPr>
              <w:rPr>
                <w:rFonts w:ascii="Arial" w:cs="Arial" w:eastAsia="Arial" w:hAnsi="Arial"/>
                <w:b w:val="1"/>
                <w:color w:val="3c61aa"/>
                <w:u w:val="single"/>
              </w:rPr>
            </w:pPr>
            <w:r w:rsidDel="00000000" w:rsidR="00000000" w:rsidRPr="00000000">
              <w:rPr>
                <w:rFonts w:ascii="Arial" w:cs="Arial" w:eastAsia="Arial" w:hAnsi="Arial"/>
                <w:b w:val="1"/>
                <w:color w:val="333333"/>
                <w:rtl w:val="0"/>
              </w:rPr>
              <w:t xml:space="preserve"> </w:t>
            </w:r>
            <w:hyperlink r:id="rId8">
              <w:r w:rsidDel="00000000" w:rsidR="00000000" w:rsidRPr="00000000">
                <w:rPr>
                  <w:rFonts w:ascii="Arial" w:cs="Arial" w:eastAsia="Arial" w:hAnsi="Arial"/>
                  <w:b w:val="1"/>
                  <w:color w:val="3c61aa"/>
                  <w:u w:val="single"/>
                  <w:rtl w:val="0"/>
                </w:rPr>
                <w:t xml:space="preserve">Access the Advisory</w:t>
              </w:r>
            </w:hyperlink>
            <w:r w:rsidDel="00000000" w:rsidR="00000000" w:rsidRPr="00000000">
              <w:rPr>
                <w:rtl w:val="0"/>
              </w:rPr>
            </w:r>
          </w:p>
          <w:p w:rsidR="00000000" w:rsidDel="00000000" w:rsidP="00000000" w:rsidRDefault="00000000" w:rsidRPr="00000000" w14:paraId="0000001F">
            <w:pPr>
              <w:pStyle w:val="Heading3"/>
              <w:keepNext w:val="0"/>
              <w:keepLines w:val="0"/>
              <w:spacing w:after="80" w:before="280" w:lineRule="auto"/>
              <w:rPr>
                <w:rFonts w:ascii="Arial" w:cs="Arial" w:eastAsia="Arial" w:hAnsi="Arial"/>
                <w:b w:val="1"/>
                <w:color w:val="333333"/>
                <w:sz w:val="25"/>
                <w:szCs w:val="25"/>
              </w:rPr>
            </w:pPr>
            <w:bookmarkStart w:colFirst="0" w:colLast="0" w:name="_fsqx1ucnh7nz" w:id="2"/>
            <w:bookmarkEnd w:id="2"/>
            <w:r w:rsidDel="00000000" w:rsidR="00000000" w:rsidRPr="00000000">
              <w:rPr>
                <w:rFonts w:ascii="Arial" w:cs="Arial" w:eastAsia="Arial" w:hAnsi="Arial"/>
                <w:b w:val="1"/>
                <w:color w:val="333333"/>
                <w:sz w:val="25"/>
                <w:szCs w:val="25"/>
                <w:rtl w:val="0"/>
              </w:rPr>
              <w:t xml:space="preserve">**Advisory on DHS Notice of Parole Termination</w:t>
            </w:r>
          </w:p>
          <w:p w:rsidR="00000000" w:rsidDel="00000000" w:rsidP="00000000" w:rsidRDefault="00000000" w:rsidRPr="00000000" w14:paraId="00000020">
            <w:pPr>
              <w:rPr>
                <w:rFonts w:ascii="Arial" w:cs="Arial" w:eastAsia="Arial" w:hAnsi="Arial"/>
                <w:b w:val="1"/>
                <w:color w:val="333333"/>
              </w:rPr>
            </w:pPr>
            <w:r w:rsidDel="00000000" w:rsidR="00000000" w:rsidRPr="00000000">
              <w:rPr>
                <w:rFonts w:ascii="Arial" w:cs="Arial" w:eastAsia="Arial" w:hAnsi="Arial"/>
                <w:b w:val="1"/>
                <w:color w:val="333333"/>
                <w:rtl w:val="0"/>
              </w:rPr>
              <w:t xml:space="preserve">In April of 2025, attorneys and community members began receiving email notices from the Department of Homeland Security (DHS) Advising them that they or their client's parole was terminated. We have created an advisory in English and Spanish to help answer questions from attorneys and community members who received these notices.</w:t>
            </w:r>
          </w:p>
          <w:p w:rsidR="00000000" w:rsidDel="00000000" w:rsidP="00000000" w:rsidRDefault="00000000" w:rsidRPr="00000000" w14:paraId="00000021">
            <w:pPr>
              <w:rPr>
                <w:rFonts w:ascii="Arial" w:cs="Arial" w:eastAsia="Arial" w:hAnsi="Arial"/>
                <w:b w:val="1"/>
                <w:color w:val="3c61aa"/>
                <w:u w:val="single"/>
              </w:rPr>
            </w:pPr>
            <w:hyperlink r:id="rId9">
              <w:r w:rsidDel="00000000" w:rsidR="00000000" w:rsidRPr="00000000">
                <w:rPr>
                  <w:rFonts w:ascii="Arial" w:cs="Arial" w:eastAsia="Arial" w:hAnsi="Arial"/>
                  <w:b w:val="1"/>
                  <w:color w:val="3c61aa"/>
                  <w:u w:val="single"/>
                  <w:rtl w:val="0"/>
                </w:rPr>
                <w:t xml:space="preserve">Access the advisory</w:t>
              </w:r>
            </w:hyperlink>
            <w:r w:rsidDel="00000000" w:rsidR="00000000" w:rsidRPr="00000000">
              <w:rPr>
                <w:rtl w:val="0"/>
              </w:rPr>
            </w:r>
          </w:p>
          <w:p w:rsidR="00000000" w:rsidDel="00000000" w:rsidP="00000000" w:rsidRDefault="00000000" w:rsidRPr="00000000" w14:paraId="00000022">
            <w:pPr>
              <w:rPr>
                <w:rFonts w:ascii="Arial" w:cs="Arial" w:eastAsia="Arial" w:hAnsi="Arial"/>
                <w:b w:val="1"/>
                <w:color w:val="39394d"/>
                <w:sz w:val="20"/>
                <w:szCs w:val="20"/>
                <w:u w:val="single"/>
              </w:rPr>
            </w:pPr>
            <w:hyperlink r:id="rId10">
              <w:r w:rsidDel="00000000" w:rsidR="00000000" w:rsidRPr="00000000">
                <w:rPr>
                  <w:rFonts w:ascii="Arial" w:cs="Arial" w:eastAsia="Arial" w:hAnsi="Arial"/>
                  <w:b w:val="1"/>
                  <w:color w:val="3c61aa"/>
                  <w:u w:val="single"/>
                  <w:rtl w:val="0"/>
                </w:rPr>
                <w:t xml:space="preserve">Accede a nuestro aviso</w:t>
              </w:r>
            </w:hyperlink>
            <w:r w:rsidDel="00000000" w:rsidR="00000000" w:rsidRPr="00000000">
              <w:rPr>
                <w:rtl w:val="0"/>
              </w:rPr>
            </w:r>
          </w:p>
        </w:tc>
      </w:tr>
    </w:tbl>
    <w:p w:rsidR="00000000" w:rsidDel="00000000" w:rsidP="00000000" w:rsidRDefault="00000000" w:rsidRPr="00000000" w14:paraId="00000024">
      <w:pPr>
        <w:rPr>
          <w:rFonts w:ascii="Arial" w:cs="Arial" w:eastAsia="Arial" w:hAnsi="Arial"/>
          <w:b w:val="1"/>
          <w:color w:val="333333"/>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10"/>
        <w:gridCol w:w="250"/>
        <w:tblGridChange w:id="0">
          <w:tblGrid>
            <w:gridCol w:w="9110"/>
            <w:gridCol w:w="250"/>
          </w:tblGrid>
        </w:tblGridChange>
      </w:tblGrid>
      <w:tr>
        <w:trPr>
          <w:cantSplit w:val="0"/>
          <w:trHeight w:val="940" w:hRule="atLeast"/>
          <w:tblHeader w:val="0"/>
        </w:trPr>
        <w:tc>
          <w:tcPr>
            <w:gridSpan w:val="2"/>
            <w:tcBorders>
              <w:top w:color="000000" w:space="0" w:sz="0" w:val="nil"/>
              <w:left w:color="000000" w:space="0" w:sz="0" w:val="nil"/>
              <w:bottom w:color="000000" w:space="0" w:sz="0" w:val="nil"/>
              <w:right w:color="000000" w:space="0" w:sz="0" w:val="nil"/>
            </w:tcBorders>
            <w:tcMar>
              <w:top w:w="480.0" w:type="dxa"/>
              <w:left w:w="100.0" w:type="dxa"/>
              <w:bottom w:w="100.0" w:type="dxa"/>
              <w:right w:w="100.0" w:type="dxa"/>
            </w:tcMar>
            <w:vAlign w:val="top"/>
          </w:tcPr>
          <w:p w:rsidR="00000000" w:rsidDel="00000000" w:rsidP="00000000" w:rsidRDefault="00000000" w:rsidRPr="00000000" w14:paraId="00000025">
            <w:pPr>
              <w:spacing w:line="411.4285714285714" w:lineRule="auto"/>
              <w:jc w:val="left"/>
              <w:rPr>
                <w:rFonts w:ascii="Arial" w:cs="Arial" w:eastAsia="Arial" w:hAnsi="Arial"/>
                <w:b w:val="1"/>
                <w:color w:val="39394d"/>
                <w:sz w:val="20"/>
                <w:szCs w:val="20"/>
                <w:u w:val="single"/>
              </w:rPr>
            </w:pPr>
            <w:r w:rsidDel="00000000" w:rsidR="00000000" w:rsidRPr="00000000">
              <w:rPr>
                <w:rtl w:val="0"/>
              </w:rPr>
            </w:r>
          </w:p>
        </w:tc>
      </w:tr>
      <w:tr>
        <w:trPr>
          <w:cantSplit w:val="0"/>
          <w:trHeight w:val="592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420.0" w:type="dxa"/>
              <w:right w:w="100.0" w:type="dxa"/>
            </w:tcMar>
            <w:vAlign w:val="top"/>
          </w:tcPr>
          <w:p w:rsidR="00000000" w:rsidDel="00000000" w:rsidP="00000000" w:rsidRDefault="00000000" w:rsidRPr="00000000" w14:paraId="00000027">
            <w:pPr>
              <w:spacing w:line="411.4285714285714" w:lineRule="auto"/>
              <w:jc w:val="left"/>
              <w:rPr>
                <w:rFonts w:ascii="Arial" w:cs="Arial" w:eastAsia="Arial" w:hAnsi="Arial"/>
                <w:b w:val="1"/>
                <w:color w:val="39394d"/>
                <w:sz w:val="20"/>
                <w:szCs w:val="20"/>
                <w:u w:val="single"/>
              </w:rPr>
            </w:pPr>
            <w:r w:rsidDel="00000000" w:rsidR="00000000" w:rsidRPr="00000000">
              <w:rPr>
                <w:rtl w:val="0"/>
              </w:rPr>
            </w:r>
          </w:p>
        </w:tc>
      </w:tr>
    </w:tbl>
    <w:p w:rsidR="00000000" w:rsidDel="00000000" w:rsidP="00000000" w:rsidRDefault="00000000" w:rsidRPr="00000000" w14:paraId="00000029">
      <w:pPr>
        <w:spacing w:after="240" w:lineRule="auto"/>
        <w:rPr>
          <w:rFonts w:ascii="Arial" w:cs="Arial" w:eastAsia="Arial" w:hAnsi="Arial"/>
          <w:b w:val="1"/>
          <w:color w:val="333333"/>
          <w:sz w:val="24"/>
          <w:szCs w:val="24"/>
        </w:rPr>
      </w:pPr>
      <w:r w:rsidDel="00000000" w:rsidR="00000000" w:rsidRPr="00000000">
        <w:rPr>
          <w:rFonts w:ascii="Arial" w:cs="Arial" w:eastAsia="Arial" w:hAnsi="Arial"/>
          <w:b w:val="1"/>
          <w:color w:val="333333"/>
          <w:sz w:val="24"/>
          <w:szCs w:val="24"/>
          <w:rtl w:val="0"/>
        </w:rPr>
        <w:t xml:space="preserve">__________________________________________________________</w:t>
      </w:r>
    </w:p>
    <w:p w:rsidR="00000000" w:rsidDel="00000000" w:rsidP="00000000" w:rsidRDefault="00000000" w:rsidRPr="00000000" w14:paraId="0000002A">
      <w:pPr>
        <w:spacing w:after="240" w:lineRule="auto"/>
        <w:rPr>
          <w:rFonts w:ascii="Arial" w:cs="Arial" w:eastAsia="Arial" w:hAnsi="Arial"/>
          <w:b w:val="1"/>
          <w:color w:val="333333"/>
          <w:sz w:val="24"/>
          <w:szCs w:val="24"/>
        </w:rPr>
      </w:pPr>
      <w:r w:rsidDel="00000000" w:rsidR="00000000" w:rsidRPr="00000000">
        <w:rPr>
          <w:rFonts w:ascii="Arial" w:cs="Arial" w:eastAsia="Arial" w:hAnsi="Arial"/>
          <w:b w:val="1"/>
          <w:color w:val="333333"/>
          <w:sz w:val="24"/>
          <w:szCs w:val="24"/>
          <w:rtl w:val="0"/>
        </w:rPr>
        <w:t xml:space="preserve">  </w:t>
      </w:r>
    </w:p>
    <w:p w:rsidR="00000000" w:rsidDel="00000000" w:rsidP="00000000" w:rsidRDefault="00000000" w:rsidRPr="00000000" w14:paraId="0000002B">
      <w:pPr>
        <w:spacing w:after="240" w:lineRule="auto"/>
        <w:rPr>
          <w:rFonts w:ascii="Arial" w:cs="Arial" w:eastAsia="Arial" w:hAnsi="Arial"/>
          <w:b w:val="1"/>
          <w:color w:val="333333"/>
        </w:rPr>
      </w:pPr>
      <w:r w:rsidDel="00000000" w:rsidR="00000000" w:rsidRPr="00000000">
        <w:rPr>
          <w:rFonts w:ascii="Arial" w:cs="Arial" w:eastAsia="Arial" w:hAnsi="Arial"/>
          <w:b w:val="1"/>
          <w:color w:val="333333"/>
          <w:rtl w:val="0"/>
        </w:rPr>
        <w:t xml:space="preserve">---------- Original Message ----------</w:t>
      </w:r>
    </w:p>
    <w:p w:rsidR="00000000" w:rsidDel="00000000" w:rsidP="00000000" w:rsidRDefault="00000000" w:rsidRPr="00000000" w14:paraId="0000002C">
      <w:pPr>
        <w:rPr>
          <w:rFonts w:ascii="Arial" w:cs="Arial" w:eastAsia="Arial" w:hAnsi="Arial"/>
          <w:b w:val="1"/>
          <w:color w:val="3c61aa"/>
        </w:rPr>
      </w:pPr>
      <w:r w:rsidDel="00000000" w:rsidR="00000000" w:rsidRPr="00000000">
        <w:rPr>
          <w:rFonts w:ascii="Arial" w:cs="Arial" w:eastAsia="Arial" w:hAnsi="Arial"/>
          <w:b w:val="1"/>
          <w:color w:val="333333"/>
          <w:rtl w:val="0"/>
        </w:rPr>
        <w:t xml:space="preserve">From: Health Tacoma-Pierce &lt;</w:t>
      </w:r>
      <w:r w:rsidDel="00000000" w:rsidR="00000000" w:rsidRPr="00000000">
        <w:rPr>
          <w:rFonts w:ascii="Arial" w:cs="Arial" w:eastAsia="Arial" w:hAnsi="Arial"/>
          <w:b w:val="1"/>
          <w:color w:val="3c61aa"/>
          <w:rtl w:val="0"/>
        </w:rPr>
        <w:t xml:space="preserve">healthtacomapierce@public.govdelivery.com</w:t>
      </w:r>
      <w:r w:rsidDel="00000000" w:rsidR="00000000" w:rsidRPr="00000000">
        <w:rPr>
          <w:rFonts w:ascii="Arial" w:cs="Arial" w:eastAsia="Arial" w:hAnsi="Arial"/>
          <w:b w:val="1"/>
          <w:color w:val="333333"/>
          <w:rtl w:val="0"/>
        </w:rPr>
        <w:t xml:space="preserve">&gt;</w:t>
      </w:r>
      <w:r w:rsidDel="00000000" w:rsidR="00000000" w:rsidRPr="00000000">
        <w:rPr>
          <w:rtl w:val="0"/>
        </w:rPr>
      </w:r>
    </w:p>
    <w:p w:rsidR="00000000" w:rsidDel="00000000" w:rsidP="00000000" w:rsidRDefault="00000000" w:rsidRPr="00000000" w14:paraId="0000002D">
      <w:pPr>
        <w:rPr>
          <w:rFonts w:ascii="Arial" w:cs="Arial" w:eastAsia="Arial" w:hAnsi="Arial"/>
          <w:b w:val="1"/>
          <w:color w:val="333333"/>
        </w:rPr>
      </w:pPr>
      <w:r w:rsidDel="00000000" w:rsidR="00000000" w:rsidRPr="00000000">
        <w:rPr>
          <w:rFonts w:ascii="Arial" w:cs="Arial" w:eastAsia="Arial" w:hAnsi="Arial"/>
          <w:b w:val="1"/>
          <w:color w:val="333333"/>
          <w:rtl w:val="0"/>
        </w:rPr>
        <w:t xml:space="preserve">Date: 08/01/2025 9:06 AM PDT</w:t>
      </w:r>
    </w:p>
    <w:p w:rsidR="00000000" w:rsidDel="00000000" w:rsidP="00000000" w:rsidRDefault="00000000" w:rsidRPr="00000000" w14:paraId="0000002E">
      <w:pPr>
        <w:rPr>
          <w:rFonts w:ascii="Arial" w:cs="Arial" w:eastAsia="Arial" w:hAnsi="Arial"/>
          <w:b w:val="1"/>
          <w:color w:val="333333"/>
        </w:rPr>
      </w:pPr>
      <w:r w:rsidDel="00000000" w:rsidR="00000000" w:rsidRPr="00000000">
        <w:rPr>
          <w:rFonts w:ascii="Arial" w:cs="Arial" w:eastAsia="Arial" w:hAnsi="Arial"/>
          <w:b w:val="1"/>
          <w:color w:val="333333"/>
          <w:rtl w:val="0"/>
        </w:rPr>
        <w:t xml:space="preserve">Subject: Opioid Task Force summit will address Pierce County’s leading cause of accidental death.</w:t>
      </w:r>
    </w:p>
    <w:p w:rsidR="00000000" w:rsidDel="00000000" w:rsidP="00000000" w:rsidRDefault="00000000" w:rsidRPr="00000000" w14:paraId="0000002F">
      <w:pPr>
        <w:rPr>
          <w:rFonts w:ascii="Arial" w:cs="Arial" w:eastAsia="Arial" w:hAnsi="Arial"/>
          <w:b w:val="1"/>
          <w:color w:val="333333"/>
          <w:sz w:val="20"/>
          <w:szCs w:val="20"/>
        </w:rPr>
      </w:pPr>
      <w:r w:rsidDel="00000000" w:rsidR="00000000" w:rsidRPr="00000000">
        <w:rPr>
          <w:rFonts w:ascii="Arial" w:cs="Arial" w:eastAsia="Arial" w:hAnsi="Arial"/>
          <w:b w:val="1"/>
          <w:color w:val="333333"/>
          <w:rtl w:val="0"/>
        </w:rPr>
        <w:t xml:space="preserve"> </w:t>
      </w:r>
      <w:r w:rsidDel="00000000" w:rsidR="00000000" w:rsidRPr="00000000">
        <w:rPr>
          <w:rtl w:val="0"/>
        </w:rPr>
      </w:r>
    </w:p>
    <w:tbl>
      <w:tblPr>
        <w:tblStyle w:val="Table3"/>
        <w:tblW w:w="5476.707036192589"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76.707036192589"/>
        <w:tblGridChange w:id="0">
          <w:tblGrid>
            <w:gridCol w:w="5476.707036192589"/>
          </w:tblGrid>
        </w:tblGridChange>
      </w:tblGrid>
      <w:tr>
        <w:trPr>
          <w:cantSplit w:val="0"/>
          <w:trHeight w:val="4035" w:hRule="atLeast"/>
          <w:tblHeader w:val="0"/>
        </w:trPr>
        <w:tc>
          <w:tcPr>
            <w:tcBorders>
              <w:top w:color="000000" w:space="0" w:sz="0" w:val="nil"/>
              <w:left w:color="000000" w:space="0" w:sz="0" w:val="nil"/>
              <w:bottom w:color="000000" w:space="0" w:sz="0" w:val="nil"/>
              <w:right w:color="000000" w:space="0" w:sz="0" w:val="nil"/>
            </w:tcBorders>
            <w:shd w:fill="f5f5f5" w:val="clear"/>
            <w:tcMar>
              <w:top w:w="220.0" w:type="dxa"/>
              <w:left w:w="220.0" w:type="dxa"/>
              <w:bottom w:w="220.0" w:type="dxa"/>
              <w:right w:w="220.0" w:type="dxa"/>
            </w:tcMar>
            <w:vAlign w:val="top"/>
          </w:tcPr>
          <w:p w:rsidR="00000000" w:rsidDel="00000000" w:rsidP="00000000" w:rsidRDefault="00000000" w:rsidRPr="00000000" w14:paraId="00000030">
            <w:pPr>
              <w:spacing w:before="160" w:line="335.99999999999994" w:lineRule="auto"/>
              <w:rPr>
                <w:b w:val="1"/>
                <w:color w:val="333333"/>
                <w:sz w:val="23"/>
                <w:szCs w:val="23"/>
              </w:rPr>
            </w:pPr>
            <w:r w:rsidDel="00000000" w:rsidR="00000000" w:rsidRPr="00000000">
              <w:rPr>
                <w:b w:val="1"/>
                <w:color w:val="333333"/>
                <w:sz w:val="23"/>
                <w:szCs w:val="23"/>
                <w:rtl w:val="0"/>
              </w:rPr>
              <w:t xml:space="preserve">Drug overdose is the leading cause of accidental death in Pierce County. Our </w:t>
            </w:r>
            <w:hyperlink r:id="rId11">
              <w:r w:rsidDel="00000000" w:rsidR="00000000" w:rsidRPr="00000000">
                <w:rPr>
                  <w:b w:val="1"/>
                  <w:color w:val="1f89c1"/>
                  <w:sz w:val="23"/>
                  <w:szCs w:val="23"/>
                  <w:u w:val="single"/>
                  <w:rtl w:val="0"/>
                </w:rPr>
                <w:t xml:space="preserve">most recent data</w:t>
              </w:r>
            </w:hyperlink>
            <w:r w:rsidDel="00000000" w:rsidR="00000000" w:rsidRPr="00000000">
              <w:rPr>
                <w:b w:val="1"/>
                <w:color w:val="333333"/>
                <w:sz w:val="23"/>
                <w:szCs w:val="23"/>
                <w:rtl w:val="0"/>
              </w:rPr>
              <w:t xml:space="preserve"> shows that while overdose deaths declined through much of 2024, the numbers trended back toward previous levels at the end of the year.  </w:t>
            </w:r>
          </w:p>
          <w:p w:rsidR="00000000" w:rsidDel="00000000" w:rsidP="00000000" w:rsidRDefault="00000000" w:rsidRPr="00000000" w14:paraId="00000031">
            <w:pPr>
              <w:spacing w:before="160" w:line="335.99999999999994" w:lineRule="auto"/>
              <w:rPr>
                <w:b w:val="1"/>
                <w:color w:val="333333"/>
                <w:sz w:val="23"/>
                <w:szCs w:val="23"/>
              </w:rPr>
            </w:pPr>
            <w:r w:rsidDel="00000000" w:rsidR="00000000" w:rsidRPr="00000000">
              <w:rPr>
                <w:b w:val="1"/>
                <w:color w:val="333333"/>
                <w:sz w:val="23"/>
                <w:szCs w:val="23"/>
                <w:rtl w:val="0"/>
              </w:rPr>
              <w:t xml:space="preserve">Tacoma-Pierce County Opioid Task Force will hold its annual summit Friday, Aug. 22, in Tacoma. The </w:t>
            </w:r>
          </w:p>
          <w:p w:rsidR="00000000" w:rsidDel="00000000" w:rsidP="00000000" w:rsidRDefault="00000000" w:rsidRPr="00000000" w14:paraId="00000032">
            <w:pPr>
              <w:spacing w:before="160" w:line="335.99999999999994" w:lineRule="auto"/>
              <w:rPr>
                <w:b w:val="1"/>
                <w:color w:val="333333"/>
                <w:sz w:val="23"/>
                <w:szCs w:val="23"/>
              </w:rPr>
            </w:pPr>
            <w:r w:rsidDel="00000000" w:rsidR="00000000" w:rsidRPr="00000000">
              <w:rPr>
                <w:b w:val="1"/>
                <w:color w:val="333333"/>
                <w:sz w:val="23"/>
                <w:szCs w:val="23"/>
                <w:rtl w:val="0"/>
              </w:rPr>
              <w:t xml:space="preserve">summit provides a space for connection and resource sharing between everyone impacted by and working to respond to the opioid crisis in Pierce County.</w:t>
            </w:r>
          </w:p>
          <w:p w:rsidR="00000000" w:rsidDel="00000000" w:rsidP="00000000" w:rsidRDefault="00000000" w:rsidRPr="00000000" w14:paraId="00000033">
            <w:pPr>
              <w:spacing w:before="160" w:line="335.99999999999994" w:lineRule="auto"/>
              <w:rPr>
                <w:b w:val="1"/>
                <w:color w:val="333333"/>
                <w:sz w:val="23"/>
                <w:szCs w:val="23"/>
              </w:rPr>
            </w:pPr>
            <w:r w:rsidDel="00000000" w:rsidR="00000000" w:rsidRPr="00000000">
              <w:rPr>
                <w:b w:val="1"/>
                <w:color w:val="333333"/>
                <w:sz w:val="23"/>
                <w:szCs w:val="23"/>
                <w:rtl w:val="0"/>
              </w:rPr>
              <w:t xml:space="preserve">Join us from 8:45 a.m.–1 p.m. at Historic 1625, located at 1625 S. Tacoma Way. Doors open at 8:15 a.m.Everyone is welcome! </w:t>
            </w:r>
            <w:hyperlink r:id="rId12">
              <w:r w:rsidDel="00000000" w:rsidR="00000000" w:rsidRPr="00000000">
                <w:rPr>
                  <w:b w:val="1"/>
                  <w:color w:val="1f89c1"/>
                  <w:sz w:val="23"/>
                  <w:szCs w:val="23"/>
                  <w:u w:val="single"/>
                  <w:rtl w:val="0"/>
                </w:rPr>
                <w:t xml:space="preserve">Please register in advance</w:t>
              </w:r>
            </w:hyperlink>
            <w:r w:rsidDel="00000000" w:rsidR="00000000" w:rsidRPr="00000000">
              <w:rPr>
                <w:b w:val="1"/>
                <w:color w:val="333333"/>
                <w:sz w:val="23"/>
                <w:szCs w:val="23"/>
                <w:rtl w:val="0"/>
              </w:rPr>
              <w:t xml:space="preserve"> to attend. Read more in </w:t>
            </w:r>
            <w:hyperlink r:id="rId13">
              <w:r w:rsidDel="00000000" w:rsidR="00000000" w:rsidRPr="00000000">
                <w:rPr>
                  <w:b w:val="1"/>
                  <w:color w:val="1f89c1"/>
                  <w:sz w:val="23"/>
                  <w:szCs w:val="23"/>
                  <w:u w:val="single"/>
                  <w:rtl w:val="0"/>
                </w:rPr>
                <w:t xml:space="preserve">our news release</w:t>
              </w:r>
            </w:hyperlink>
            <w:r w:rsidDel="00000000" w:rsidR="00000000" w:rsidRPr="00000000">
              <w:rPr>
                <w:b w:val="1"/>
                <w:color w:val="333333"/>
                <w:sz w:val="23"/>
                <w:szCs w:val="23"/>
                <w:rtl w:val="0"/>
              </w:rPr>
              <w:t xml:space="preserve">. </w:t>
            </w:r>
          </w:p>
        </w:tc>
      </w:tr>
    </w:tbl>
    <w:p w:rsidR="00000000" w:rsidDel="00000000" w:rsidP="00000000" w:rsidRDefault="00000000" w:rsidRPr="00000000" w14:paraId="00000034">
      <w:pPr>
        <w:spacing w:after="0" w:lineRule="auto"/>
        <w:ind w:left="0" w:firstLine="0"/>
        <w:rPr>
          <w:rFonts w:ascii="Arial" w:cs="Arial" w:eastAsia="Arial" w:hAnsi="Arial"/>
          <w:color w:val="222223"/>
          <w:sz w:val="23"/>
          <w:szCs w:val="23"/>
          <w:highlight w:val="white"/>
          <w:u w:val="single"/>
        </w:rPr>
      </w:pPr>
      <w:r w:rsidDel="00000000" w:rsidR="00000000" w:rsidRPr="00000000">
        <w:rPr>
          <w:rtl w:val="0"/>
        </w:rPr>
      </w:r>
    </w:p>
    <w:p w:rsidR="00000000" w:rsidDel="00000000" w:rsidP="00000000" w:rsidRDefault="00000000" w:rsidRPr="00000000" w14:paraId="00000035">
      <w:pPr>
        <w:spacing w:after="0" w:lineRule="auto"/>
        <w:ind w:firstLine="720"/>
        <w:rPr>
          <w:rFonts w:ascii="Arial" w:cs="Arial" w:eastAsia="Arial" w:hAnsi="Arial"/>
          <w:color w:val="222223"/>
          <w:sz w:val="23"/>
          <w:szCs w:val="23"/>
          <w:highlight w:val="white"/>
          <w:u w:val="single"/>
        </w:rPr>
      </w:pPr>
      <w:r w:rsidDel="00000000" w:rsidR="00000000" w:rsidRPr="00000000">
        <w:rPr>
          <w:rtl w:val="0"/>
        </w:rPr>
      </w:r>
    </w:p>
    <w:p w:rsidR="00000000" w:rsidDel="00000000" w:rsidP="00000000" w:rsidRDefault="00000000" w:rsidRPr="00000000" w14:paraId="00000036">
      <w:pPr>
        <w:spacing w:after="0" w:lineRule="auto"/>
        <w:rPr>
          <w:rFonts w:ascii="Arial" w:cs="Arial" w:eastAsia="Arial" w:hAnsi="Arial"/>
          <w:color w:val="222223"/>
          <w:sz w:val="23"/>
          <w:szCs w:val="23"/>
          <w:highlight w:val="white"/>
          <w:u w:val="single"/>
        </w:rPr>
      </w:pPr>
      <w:r w:rsidDel="00000000" w:rsidR="00000000" w:rsidRPr="00000000">
        <w:rPr>
          <w:rtl w:val="0"/>
        </w:rPr>
      </w:r>
    </w:p>
    <w:p w:rsidR="00000000" w:rsidDel="00000000" w:rsidP="00000000" w:rsidRDefault="00000000" w:rsidRPr="00000000" w14:paraId="00000037">
      <w:pPr>
        <w:spacing w:after="0" w:lineRule="auto"/>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**Care Giver Burnout -  https://www.caregiveraction.org/  </w:t>
      </w:r>
    </w:p>
    <w:p w:rsidR="00000000" w:rsidDel="00000000" w:rsidP="00000000" w:rsidRDefault="00000000" w:rsidRPr="00000000" w14:paraId="00000038">
      <w:pPr>
        <w:spacing w:after="0"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39">
      <w:pPr>
        <w:spacing w:after="0"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3A">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B">
      <w:pPr>
        <w:shd w:fill="ffffff" w:val="clear"/>
        <w:spacing w:after="0" w:line="240" w:lineRule="auto"/>
        <w:ind w:right="960"/>
        <w:rPr>
          <w:rFonts w:ascii="Arial" w:cs="Arial" w:eastAsia="Arial" w:hAnsi="Arial"/>
          <w:b w:val="1"/>
          <w:sz w:val="26"/>
          <w:szCs w:val="26"/>
        </w:rPr>
      </w:pPr>
      <w:r w:rsidDel="00000000" w:rsidR="00000000" w:rsidRPr="00000000">
        <w:rPr>
          <w:b w:val="1"/>
          <w:color w:val="2f5496"/>
          <w:sz w:val="30"/>
          <w:szCs w:val="30"/>
          <w:rtl w:val="0"/>
        </w:rPr>
        <w:t xml:space="preserve">**Email: </w:t>
      </w:r>
      <w:hyperlink r:id="rId14">
        <w:r w:rsidDel="00000000" w:rsidR="00000000" w:rsidRPr="00000000">
          <w:rPr>
            <w:b w:val="1"/>
            <w:color w:val="1155cc"/>
            <w:sz w:val="30"/>
            <w:szCs w:val="30"/>
            <w:u w:val="single"/>
            <w:rtl w:val="0"/>
          </w:rPr>
          <w:t xml:space="preserve">ehdrinkingwater@tpdhc.org</w:t>
        </w:r>
      </w:hyperlink>
      <w:r w:rsidDel="00000000" w:rsidR="00000000" w:rsidRPr="00000000">
        <w:rPr>
          <w:b w:val="1"/>
          <w:color w:val="2f5496"/>
          <w:sz w:val="30"/>
          <w:szCs w:val="30"/>
          <w:rtl w:val="0"/>
        </w:rPr>
        <w:t xml:space="preserve"> or </w:t>
      </w:r>
      <w:hyperlink r:id="rId15">
        <w:r w:rsidDel="00000000" w:rsidR="00000000" w:rsidRPr="00000000">
          <w:rPr>
            <w:b w:val="1"/>
            <w:color w:val="1155cc"/>
            <w:sz w:val="30"/>
            <w:szCs w:val="30"/>
            <w:u w:val="single"/>
            <w:rtl w:val="0"/>
          </w:rPr>
          <w:t xml:space="preserve">www.tpchd.org/drinking</w:t>
        </w:r>
      </w:hyperlink>
      <w:r w:rsidDel="00000000" w:rsidR="00000000" w:rsidRPr="00000000">
        <w:rPr>
          <w:b w:val="1"/>
          <w:color w:val="2f5496"/>
          <w:sz w:val="30"/>
          <w:szCs w:val="30"/>
          <w:rtl w:val="0"/>
        </w:rPr>
        <w:t xml:space="preserve"> water</w:t>
      </w:r>
      <w:r w:rsidDel="00000000" w:rsidR="00000000" w:rsidRPr="00000000">
        <w:rPr>
          <w:rtl w:val="0"/>
        </w:rPr>
      </w:r>
    </w:p>
    <w:p w:rsidR="00000000" w:rsidDel="00000000" w:rsidP="00000000" w:rsidRDefault="00000000" w:rsidRPr="00000000" w14:paraId="0000003C">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D">
      <w:pPr>
        <w:rPr>
          <w:rFonts w:ascii="Comic Sans MS" w:cs="Comic Sans MS" w:eastAsia="Comic Sans MS" w:hAnsi="Comic Sans MS"/>
          <w:sz w:val="24"/>
          <w:szCs w:val="24"/>
        </w:rPr>
      </w:pP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sz w:val="26"/>
          <w:szCs w:val="26"/>
          <w:rtl w:val="0"/>
        </w:rPr>
        <w:t xml:space="preserve">Key Free Clinic</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r w:rsidDel="00000000" w:rsidR="00000000" w:rsidRPr="00000000">
        <w:rPr>
          <w:rFonts w:ascii="Comic Sans MS" w:cs="Comic Sans MS" w:eastAsia="Comic Sans MS" w:hAnsi="Comic Sans MS"/>
          <w:sz w:val="24"/>
          <w:szCs w:val="24"/>
          <w:rtl w:val="0"/>
        </w:rPr>
        <w:t xml:space="preserve">Open the first and third Thursday of each month.  Check in is between 430 and 5pm   It is located at the Corral in Key Center.  9013 KPHN Lakebay WA 98349.  It is not an urgent care. </w:t>
      </w:r>
    </w:p>
    <w:p w:rsidR="00000000" w:rsidDel="00000000" w:rsidP="00000000" w:rsidRDefault="00000000" w:rsidRPr="00000000" w14:paraId="0000003E">
      <w:pPr>
        <w:shd w:fill="ffffff" w:val="clear"/>
        <w:spacing w:after="0" w:before="0" w:line="276" w:lineRule="auto"/>
        <w:ind w:left="-2600" w:right="-520" w:firstLine="0"/>
        <w:rPr>
          <w:rFonts w:ascii="Arial" w:cs="Arial" w:eastAsia="Arial" w:hAnsi="Arial"/>
          <w:b w:val="1"/>
          <w:sz w:val="26"/>
          <w:szCs w:val="26"/>
        </w:rPr>
      </w:pP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sz w:val="30"/>
          <w:szCs w:val="30"/>
          <w:rtl w:val="0"/>
        </w:rPr>
        <w:t xml:space="preserve">NEW  </w:t>
      </w:r>
      <w:r w:rsidDel="00000000" w:rsidR="00000000" w:rsidRPr="00000000">
        <w:rPr>
          <w:rFonts w:ascii="Arial" w:cs="Arial" w:eastAsia="Arial" w:hAnsi="Arial"/>
          <w:b w:val="1"/>
          <w:rtl w:val="0"/>
        </w:rPr>
        <w:t xml:space="preserve">                       **</w:t>
      </w:r>
      <w:hyperlink r:id="rId16">
        <w:r w:rsidDel="00000000" w:rsidR="00000000" w:rsidRPr="00000000">
          <w:rPr>
            <w:rFonts w:ascii="Arial" w:cs="Arial" w:eastAsia="Arial" w:hAnsi="Arial"/>
            <w:b w:val="1"/>
            <w:color w:val="1155cc"/>
            <w:sz w:val="26"/>
            <w:szCs w:val="26"/>
            <w:u w:val="single"/>
            <w:rtl w:val="0"/>
          </w:rPr>
          <w:t xml:space="preserve">www.thechangeprogram.com</w:t>
        </w:r>
      </w:hyperlink>
      <w:r w:rsidDel="00000000" w:rsidR="00000000" w:rsidRPr="00000000">
        <w:rPr>
          <w:rFonts w:ascii="Arial" w:cs="Arial" w:eastAsia="Arial" w:hAnsi="Arial"/>
          <w:b w:val="1"/>
          <w:sz w:val="26"/>
          <w:szCs w:val="26"/>
          <w:rtl w:val="0"/>
        </w:rPr>
        <w:t xml:space="preserve">  -  Leaving prison can be really tough</w:t>
      </w:r>
    </w:p>
    <w:p w:rsidR="00000000" w:rsidDel="00000000" w:rsidP="00000000" w:rsidRDefault="00000000" w:rsidRPr="00000000" w14:paraId="0000003F">
      <w:pPr>
        <w:shd w:fill="ffffff" w:val="clear"/>
        <w:spacing w:after="0" w:before="0" w:line="276" w:lineRule="auto"/>
        <w:ind w:left="-2600" w:right="-520" w:firstLine="0"/>
        <w:rPr>
          <w:rFonts w:ascii="Arial" w:cs="Arial" w:eastAsia="Arial" w:hAnsi="Arial"/>
          <w:b w:val="1"/>
          <w:sz w:val="26"/>
          <w:szCs w:val="26"/>
        </w:rPr>
      </w:pPr>
      <w:r w:rsidDel="00000000" w:rsidR="00000000" w:rsidRPr="00000000">
        <w:rPr>
          <w:rFonts w:ascii="Arial" w:cs="Arial" w:eastAsia="Arial" w:hAnsi="Arial"/>
          <w:b w:val="1"/>
          <w:sz w:val="26"/>
          <w:szCs w:val="26"/>
          <w:rtl w:val="0"/>
        </w:rPr>
        <w:tab/>
        <w:tab/>
        <w:tab/>
        <w:tab/>
        <w:tab/>
        <w:t xml:space="preserve">Peer to Peer Life Counseling - A new way forward  </w:t>
      </w:r>
    </w:p>
    <w:p w:rsidR="00000000" w:rsidDel="00000000" w:rsidP="00000000" w:rsidRDefault="00000000" w:rsidRPr="00000000" w14:paraId="00000040">
      <w:pPr>
        <w:shd w:fill="ffffff" w:val="clear"/>
        <w:spacing w:after="0" w:before="0" w:line="276" w:lineRule="auto"/>
        <w:ind w:left="-2600" w:right="-520" w:firstLine="0"/>
        <w:rPr>
          <w:rFonts w:ascii="Arial" w:cs="Arial" w:eastAsia="Arial" w:hAnsi="Arial"/>
          <w:b w:val="1"/>
        </w:rPr>
      </w:pPr>
      <w:r w:rsidDel="00000000" w:rsidR="00000000" w:rsidRPr="00000000">
        <w:rPr>
          <w:rtl w:val="0"/>
        </w:rPr>
      </w:r>
    </w:p>
    <w:p w:rsidR="00000000" w:rsidDel="00000000" w:rsidP="00000000" w:rsidRDefault="00000000" w:rsidRPr="00000000" w14:paraId="00000041">
      <w:pP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Housing Services for the Deaf -</w:t>
      </w:r>
    </w:p>
    <w:p w:rsidR="00000000" w:rsidDel="00000000" w:rsidP="00000000" w:rsidRDefault="00000000" w:rsidRPr="00000000" w14:paraId="00000042">
      <w:pPr>
        <w:shd w:fill="ffffff" w:val="clear"/>
        <w:spacing w:after="0" w:before="0" w:line="276" w:lineRule="auto"/>
        <w:ind w:left="-2600" w:right="-520" w:firstLine="0"/>
        <w:rPr>
          <w:rFonts w:ascii="Arial" w:cs="Arial" w:eastAsia="Arial" w:hAnsi="Arial"/>
          <w:b w:val="1"/>
          <w:color w:val="333333"/>
        </w:rPr>
      </w:pPr>
      <w:hyperlink r:id="rId17">
        <w:r w:rsidDel="00000000" w:rsidR="00000000" w:rsidRPr="00000000">
          <w:rPr>
            <w:rFonts w:ascii="Roboto" w:cs="Roboto" w:eastAsia="Roboto" w:hAnsi="Roboto"/>
            <w:color w:val="4007a2"/>
            <w:sz w:val="24"/>
            <w:szCs w:val="24"/>
            <w:u w:val="single"/>
            <w:shd w:fill="e2e9ff" w:val="clear"/>
            <w:rtl w:val="0"/>
          </w:rPr>
          <w:t xml:space="preserve">HUD does not provide special housing services specifically for the Deaf. However, at their discretion, PHAs may permit participating households to use Housing Choice Voucher (HCV) assistance in a variety of special housing types</w:t>
        </w:r>
      </w:hyperlink>
      <w:hyperlink r:id="rId18">
        <w:r w:rsidDel="00000000" w:rsidR="00000000" w:rsidRPr="00000000">
          <w:rPr>
            <w:rFonts w:ascii="Roboto" w:cs="Roboto" w:eastAsia="Roboto" w:hAnsi="Roboto"/>
            <w:color w:val="123bb6"/>
            <w:sz w:val="15"/>
            <w:szCs w:val="15"/>
            <w:shd w:fill="d1dbfa" w:val="clear"/>
            <w:rtl w:val="0"/>
          </w:rPr>
          <w:t xml:space="preserve">13</w:t>
        </w:r>
      </w:hyperlink>
      <w:r w:rsidDel="00000000" w:rsidR="00000000" w:rsidRPr="00000000">
        <w:rPr>
          <w:rFonts w:ascii="Roboto" w:cs="Roboto" w:eastAsia="Roboto" w:hAnsi="Roboto"/>
          <w:color w:val="111111"/>
          <w:sz w:val="24"/>
          <w:szCs w:val="24"/>
          <w:highlight w:val="white"/>
          <w:rtl w:val="0"/>
        </w:rPr>
        <w:t xml:space="preserve">. </w:t>
      </w:r>
      <w:hyperlink r:id="rId19">
        <w:r w:rsidDel="00000000" w:rsidR="00000000" w:rsidRPr="00000000">
          <w:rPr>
            <w:rFonts w:ascii="Roboto" w:cs="Roboto" w:eastAsia="Roboto" w:hAnsi="Roboto"/>
            <w:color w:val="4007a2"/>
            <w:sz w:val="24"/>
            <w:szCs w:val="24"/>
            <w:highlight w:val="white"/>
            <w:rtl w:val="0"/>
          </w:rPr>
          <w:t xml:space="preserve">The CCD Housing Task Force works with Congress and HUD to increase access to decent, safe, and affordable housing for all people with disabilities</w:t>
        </w:r>
      </w:hyperlink>
      <w:hyperlink r:id="rId20">
        <w:r w:rsidDel="00000000" w:rsidR="00000000" w:rsidRPr="00000000">
          <w:rPr>
            <w:rFonts w:ascii="Roboto" w:cs="Roboto" w:eastAsia="Roboto" w:hAnsi="Roboto"/>
            <w:color w:val="123bb6"/>
            <w:sz w:val="15"/>
            <w:szCs w:val="15"/>
            <w:shd w:fill="d1dbfa" w:val="clear"/>
            <w:rtl w:val="0"/>
          </w:rPr>
          <w:t xml:space="preserve">4</w:t>
        </w:r>
      </w:hyperlink>
      <w:r w:rsidDel="00000000" w:rsidR="00000000" w:rsidRPr="00000000">
        <w:rPr>
          <w:rFonts w:ascii="Roboto" w:cs="Roboto" w:eastAsia="Roboto" w:hAnsi="Roboto"/>
          <w:color w:val="111111"/>
          <w:sz w:val="24"/>
          <w:szCs w:val="24"/>
          <w:highlight w:val="white"/>
          <w:rtl w:val="0"/>
        </w:rPr>
        <w:t xml:space="preserve">. </w:t>
      </w:r>
      <w:hyperlink r:id="rId21">
        <w:r w:rsidDel="00000000" w:rsidR="00000000" w:rsidRPr="00000000">
          <w:rPr>
            <w:rFonts w:ascii="Roboto" w:cs="Roboto" w:eastAsia="Roboto" w:hAnsi="Roboto"/>
            <w:color w:val="4007a2"/>
            <w:sz w:val="24"/>
            <w:szCs w:val="24"/>
            <w:highlight w:val="white"/>
            <w:rtl w:val="0"/>
          </w:rPr>
          <w:t xml:space="preserve">HUD is also committed to helping multifamily owners offer persons with disabilities housing options</w:t>
        </w:r>
      </w:hyperlink>
      <w:hyperlink r:id="rId22">
        <w:r w:rsidDel="00000000" w:rsidR="00000000" w:rsidRPr="00000000">
          <w:rPr>
            <w:rFonts w:ascii="Roboto" w:cs="Roboto" w:eastAsia="Roboto" w:hAnsi="Roboto"/>
            <w:color w:val="123bb6"/>
            <w:sz w:val="15"/>
            <w:szCs w:val="15"/>
            <w:shd w:fill="d1dbfa" w:val="clear"/>
            <w:rtl w:val="0"/>
          </w:rPr>
          <w:t xml:space="preserve">5</w:t>
        </w:r>
      </w:hyperlink>
      <w:r w:rsidDel="00000000" w:rsidR="00000000" w:rsidRPr="00000000">
        <w:rPr>
          <w:rFonts w:ascii="Roboto" w:cs="Roboto" w:eastAsia="Roboto" w:hAnsi="Roboto"/>
          <w:color w:val="111111"/>
          <w:sz w:val="24"/>
          <w:szCs w:val="24"/>
          <w:highlight w:val="white"/>
          <w:rtl w:val="0"/>
        </w:rPr>
        <w:t xml:space="preserve">.</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43">
      <w:pPr>
        <w:jc w:val="center"/>
        <w:rPr>
          <w:rFonts w:ascii="Arial" w:cs="Arial" w:eastAsia="Arial" w:hAnsi="Arial"/>
          <w:b w:val="1"/>
          <w:color w:val="333333"/>
        </w:rPr>
      </w:pPr>
      <w:r w:rsidDel="00000000" w:rsidR="00000000" w:rsidRPr="00000000">
        <w:rPr>
          <w:rtl w:val="0"/>
        </w:rPr>
      </w:r>
    </w:p>
    <w:tbl>
      <w:tblPr>
        <w:tblStyle w:val="Table4"/>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0"/>
        <w:tblGridChange w:id="0">
          <w:tblGrid>
            <w:gridCol w:w="9000"/>
          </w:tblGrid>
        </w:tblGridChange>
      </w:tblGrid>
      <w:tr>
        <w:trPr>
          <w:cantSplit w:val="0"/>
          <w:trHeight w:val="9600" w:hRule="atLeast"/>
          <w:tblHeader w:val="0"/>
        </w:trPr>
        <w:tc>
          <w:tcPr>
            <w:tcBorders>
              <w:top w:color="000000" w:space="0" w:sz="0" w:val="nil"/>
              <w:left w:color="000000" w:space="0" w:sz="0" w:val="nil"/>
              <w:bottom w:color="000000" w:space="0" w:sz="0" w:val="nil"/>
              <w:right w:color="000000" w:space="0" w:sz="0" w:val="nil"/>
            </w:tcBorders>
            <w:shd w:fill="f5f5f5" w:val="clear"/>
            <w:tcMar>
              <w:top w:w="0.0" w:type="dxa"/>
              <w:left w:w="0.0" w:type="dxa"/>
              <w:bottom w:w="0.0" w:type="dxa"/>
              <w:right w:w="0.0" w:type="dxa"/>
            </w:tcMar>
            <w:vAlign w:val="top"/>
          </w:tcPr>
          <w:p w:rsidR="00000000" w:rsidDel="00000000" w:rsidP="00000000" w:rsidRDefault="00000000" w:rsidRPr="00000000" w14:paraId="00000044">
            <w:pPr>
              <w:rPr>
                <w:rFonts w:ascii="Arial" w:cs="Arial" w:eastAsia="Arial" w:hAnsi="Arial"/>
                <w:b w:val="1"/>
                <w:color w:val="333333"/>
              </w:rPr>
            </w:pPr>
            <w:r w:rsidDel="00000000" w:rsidR="00000000" w:rsidRPr="00000000">
              <w:rPr>
                <w:rtl w:val="0"/>
              </w:rPr>
            </w:r>
          </w:p>
          <w:tbl>
            <w:tblPr>
              <w:tblStyle w:val="Table5"/>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0"/>
              <w:tblGridChange w:id="0">
                <w:tblGrid>
                  <w:gridCol w:w="9000"/>
                </w:tblGrid>
              </w:tblGridChange>
            </w:tblGrid>
            <w:tr>
              <w:trPr>
                <w:cantSplit w:val="0"/>
                <w:trHeight w:val="995" w:hRule="atLeast"/>
                <w:tblHeader w:val="0"/>
              </w:trPr>
              <w:tc>
                <w:tcPr>
                  <w:tcBorders>
                    <w:top w:color="000000" w:space="0" w:sz="0" w:val="nil"/>
                    <w:left w:color="000000" w:space="0" w:sz="0" w:val="nil"/>
                    <w:bottom w:color="000000" w:space="0" w:sz="0" w:val="nil"/>
                    <w:right w:color="000000" w:space="0" w:sz="0" w:val="nil"/>
                  </w:tcBorders>
                  <w:shd w:fill="f5f5f5" w:val="clear"/>
                  <w:tcMar>
                    <w:top w:w="100.0" w:type="dxa"/>
                    <w:left w:w="100.0" w:type="dxa"/>
                    <w:bottom w:w="100.0" w:type="dxa"/>
                    <w:right w:w="100.0" w:type="dxa"/>
                  </w:tcMar>
                  <w:vAlign w:val="top"/>
                </w:tcPr>
                <w:p w:rsidR="00000000" w:rsidDel="00000000" w:rsidP="00000000" w:rsidRDefault="00000000" w:rsidRPr="00000000" w14:paraId="00000045">
                  <w:pPr>
                    <w:rPr>
                      <w:rFonts w:ascii="Arial" w:cs="Arial" w:eastAsia="Arial" w:hAnsi="Arial"/>
                      <w:b w:val="1"/>
                      <w:color w:val="333333"/>
                      <w:sz w:val="20"/>
                      <w:szCs w:val="20"/>
                    </w:rPr>
                  </w:pPr>
                  <w:r w:rsidDel="00000000" w:rsidR="00000000" w:rsidRPr="00000000">
                    <w:rPr>
                      <w:rtl w:val="0"/>
                    </w:rPr>
                  </w:r>
                </w:p>
              </w:tc>
            </w:tr>
            <w:tr>
              <w:trPr>
                <w:cantSplit w:val="0"/>
                <w:trHeight w:val="18680.76293945313" w:hRule="atLeast"/>
                <w:tblHeader w:val="0"/>
              </w:trPr>
              <w:tc>
                <w:tcPr>
                  <w:tcBorders>
                    <w:top w:color="000000" w:space="0" w:sz="0" w:val="nil"/>
                    <w:left w:color="000000" w:space="0" w:sz="0" w:val="nil"/>
                    <w:bottom w:color="000000" w:space="0" w:sz="0" w:val="nil"/>
                    <w:right w:color="000000" w:space="0" w:sz="0" w:val="nil"/>
                  </w:tcBorders>
                  <w:shd w:fill="f5f5f5" w:val="clear"/>
                  <w:tcMar>
                    <w:top w:w="100.0" w:type="dxa"/>
                    <w:left w:w="100.0" w:type="dxa"/>
                    <w:bottom w:w="100.0" w:type="dxa"/>
                    <w:right w:w="100.0" w:type="dxa"/>
                  </w:tcMar>
                  <w:vAlign w:val="top"/>
                </w:tcPr>
                <w:p w:rsidR="00000000" w:rsidDel="00000000" w:rsidP="00000000" w:rsidRDefault="00000000" w:rsidRPr="00000000" w14:paraId="00000046">
                  <w:pPr>
                    <w:rPr>
                      <w:rFonts w:ascii="Arial" w:cs="Arial" w:eastAsia="Arial" w:hAnsi="Arial"/>
                      <w:b w:val="1"/>
                      <w:color w:val="333333"/>
                      <w:sz w:val="20"/>
                      <w:szCs w:val="20"/>
                    </w:rPr>
                  </w:pPr>
                  <w:r w:rsidDel="00000000" w:rsidR="00000000" w:rsidRPr="00000000">
                    <w:rPr>
                      <w:rtl w:val="0"/>
                    </w:rPr>
                  </w:r>
                </w:p>
                <w:tbl>
                  <w:tblPr>
                    <w:tblStyle w:val="Table6"/>
                    <w:tblW w:w="8217.29678638941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17.296786389414"/>
                    <w:tblGridChange w:id="0">
                      <w:tblGrid>
                        <w:gridCol w:w="8217.296786389414"/>
                      </w:tblGrid>
                    </w:tblGridChange>
                  </w:tblGrid>
                  <w:tr>
                    <w:trPr>
                      <w:cantSplit w:val="0"/>
                      <w:trHeight w:val="4050" w:hRule="atLeast"/>
                      <w:tblHeader w:val="0"/>
                    </w:trPr>
                    <w:tc>
                      <w:tcPr>
                        <w:tcBorders>
                          <w:top w:color="000000" w:space="0" w:sz="0" w:val="nil"/>
                          <w:left w:color="000000" w:space="0" w:sz="0" w:val="nil"/>
                          <w:bottom w:color="000000" w:space="0" w:sz="0" w:val="nil"/>
                          <w:right w:color="000000" w:space="0" w:sz="0" w:val="nil"/>
                        </w:tcBorders>
                        <w:shd w:fill="022751" w:val="clear"/>
                        <w:tcMar>
                          <w:top w:w="0.0" w:type="dxa"/>
                          <w:left w:w="0.0" w:type="dxa"/>
                          <w:bottom w:w="0.0" w:type="dxa"/>
                          <w:right w:w="0.0" w:type="dxa"/>
                        </w:tcMar>
                        <w:vAlign w:val="top"/>
                      </w:tcPr>
                      <w:p w:rsidR="00000000" w:rsidDel="00000000" w:rsidP="00000000" w:rsidRDefault="00000000" w:rsidRPr="00000000" w14:paraId="00000047">
                        <w:pPr>
                          <w:jc w:val="center"/>
                          <w:rPr>
                            <w:rFonts w:ascii="Arial" w:cs="Arial" w:eastAsia="Arial" w:hAnsi="Arial"/>
                            <w:b w:val="1"/>
                            <w:color w:val="333333"/>
                            <w:sz w:val="20"/>
                            <w:szCs w:val="20"/>
                          </w:rPr>
                        </w:pPr>
                        <w:r w:rsidDel="00000000" w:rsidR="00000000" w:rsidRPr="00000000">
                          <w:rPr>
                            <w:rtl w:val="0"/>
                          </w:rPr>
                        </w:r>
                      </w:p>
                    </w:tc>
                  </w:tr>
                  <w:tr>
                    <w:trPr>
                      <w:cantSplit w:val="0"/>
                      <w:trHeight w:val="905" w:hRule="atLeast"/>
                      <w:tblHeader w:val="0"/>
                    </w:trPr>
                    <w:tc>
                      <w:tcPr>
                        <w:tcBorders>
                          <w:top w:color="000000" w:space="0" w:sz="0" w:val="nil"/>
                          <w:left w:color="000000" w:space="0" w:sz="0" w:val="nil"/>
                          <w:bottom w:color="000000" w:space="0" w:sz="0" w:val="nil"/>
                          <w:right w:color="000000" w:space="0" w:sz="0" w:val="nil"/>
                        </w:tcBorders>
                        <w:shd w:fill="f5f5f5" w:val="clear"/>
                        <w:tcMar>
                          <w:top w:w="100.0" w:type="dxa"/>
                          <w:left w:w="100.0" w:type="dxa"/>
                          <w:bottom w:w="100.0" w:type="dxa"/>
                          <w:right w:w="100.0" w:type="dxa"/>
                        </w:tcMar>
                        <w:vAlign w:val="top"/>
                      </w:tcPr>
                      <w:p w:rsidR="00000000" w:rsidDel="00000000" w:rsidP="00000000" w:rsidRDefault="00000000" w:rsidRPr="00000000" w14:paraId="00000048">
                        <w:pPr>
                          <w:jc w:val="center"/>
                          <w:rPr>
                            <w:rFonts w:ascii="Arial" w:cs="Arial" w:eastAsia="Arial" w:hAnsi="Arial"/>
                            <w:b w:val="1"/>
                            <w:color w:val="333333"/>
                            <w:sz w:val="20"/>
                            <w:szCs w:val="20"/>
                          </w:rPr>
                        </w:pPr>
                        <w:r w:rsidDel="00000000" w:rsidR="00000000" w:rsidRPr="00000000">
                          <w:rPr>
                            <w:rtl w:val="0"/>
                          </w:rPr>
                        </w:r>
                      </w:p>
                    </w:tc>
                  </w:tr>
                  <w:tr>
                    <w:trPr>
                      <w:cantSplit w:val="0"/>
                      <w:trHeight w:val="4235" w:hRule="atLeast"/>
                      <w:tblHeader w:val="0"/>
                    </w:trPr>
                    <w:tc>
                      <w:tcPr>
                        <w:tcBorders>
                          <w:top w:color="000000" w:space="0" w:sz="0" w:val="nil"/>
                          <w:left w:color="000000" w:space="0" w:sz="0" w:val="nil"/>
                          <w:bottom w:color="000000" w:space="0" w:sz="0" w:val="nil"/>
                          <w:right w:color="000000" w:space="0" w:sz="0" w:val="nil"/>
                        </w:tcBorders>
                        <w:shd w:fill="f5f5f5" w:val="clear"/>
                        <w:tcMar>
                          <w:top w:w="100.0" w:type="dxa"/>
                          <w:left w:w="100.0" w:type="dxa"/>
                          <w:bottom w:w="100.0" w:type="dxa"/>
                          <w:right w:w="100.0" w:type="dxa"/>
                        </w:tcMar>
                        <w:vAlign w:val="top"/>
                      </w:tcPr>
                      <w:p w:rsidR="00000000" w:rsidDel="00000000" w:rsidP="00000000" w:rsidRDefault="00000000" w:rsidRPr="00000000" w14:paraId="00000049">
                        <w:pPr>
                          <w:rPr>
                            <w:rFonts w:ascii="Arial" w:cs="Arial" w:eastAsia="Arial" w:hAnsi="Arial"/>
                            <w:b w:val="1"/>
                            <w:color w:val="333333"/>
                            <w:sz w:val="20"/>
                            <w:szCs w:val="20"/>
                          </w:rPr>
                        </w:pPr>
                        <w:r w:rsidDel="00000000" w:rsidR="00000000" w:rsidRPr="00000000">
                          <w:rPr>
                            <w:rtl w:val="0"/>
                          </w:rPr>
                        </w:r>
                      </w:p>
                      <w:tbl>
                        <w:tblPr>
                          <w:tblStyle w:val="Table7"/>
                          <w:tblW w:w="5476.707036192589"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76.707036192589"/>
                          <w:tblGridChange w:id="0">
                            <w:tblGrid>
                              <w:gridCol w:w="5476.707036192589"/>
                            </w:tblGrid>
                          </w:tblGridChange>
                        </w:tblGrid>
                        <w:tr>
                          <w:trPr>
                            <w:cantSplit w:val="0"/>
                            <w:trHeight w:val="4035" w:hRule="atLeast"/>
                            <w:tblHeader w:val="0"/>
                          </w:trPr>
                          <w:tc>
                            <w:tcPr>
                              <w:tcBorders>
                                <w:top w:color="000000" w:space="0" w:sz="0" w:val="nil"/>
                                <w:left w:color="000000" w:space="0" w:sz="0" w:val="nil"/>
                                <w:bottom w:color="000000" w:space="0" w:sz="0" w:val="nil"/>
                                <w:right w:color="000000" w:space="0" w:sz="0" w:val="nil"/>
                              </w:tcBorders>
                              <w:shd w:fill="f5f5f5" w:val="clear"/>
                              <w:tcMar>
                                <w:top w:w="220.0" w:type="dxa"/>
                                <w:left w:w="220.0" w:type="dxa"/>
                                <w:bottom w:w="220.0" w:type="dxa"/>
                                <w:right w:w="220.0" w:type="dxa"/>
                              </w:tcMar>
                              <w:vAlign w:val="top"/>
                            </w:tcPr>
                            <w:p w:rsidR="00000000" w:rsidDel="00000000" w:rsidP="00000000" w:rsidRDefault="00000000" w:rsidRPr="00000000" w14:paraId="0000004A">
                              <w:pPr>
                                <w:spacing w:before="160" w:line="335.99999999999994" w:lineRule="auto"/>
                                <w:rPr>
                                  <w:b w:val="1"/>
                                  <w:color w:val="333333"/>
                                  <w:sz w:val="23"/>
                                  <w:szCs w:val="23"/>
                                </w:rPr>
                              </w:pPr>
                              <w:r w:rsidDel="00000000" w:rsidR="00000000" w:rsidRPr="00000000">
                                <w:rPr>
                                  <w:rtl w:val="0"/>
                                </w:rPr>
                              </w:r>
                            </w:p>
                          </w:tc>
                        </w:tr>
                      </w:tbl>
                      <w:p w:rsidR="00000000" w:rsidDel="00000000" w:rsidP="00000000" w:rsidRDefault="00000000" w:rsidRPr="00000000" w14:paraId="0000004B">
                        <w:pPr>
                          <w:jc w:val="center"/>
                          <w:rPr>
                            <w:rFonts w:ascii="Arial" w:cs="Arial" w:eastAsia="Arial" w:hAnsi="Arial"/>
                            <w:b w:val="1"/>
                            <w:color w:val="333333"/>
                            <w:sz w:val="20"/>
                            <w:szCs w:val="20"/>
                          </w:rPr>
                        </w:pPr>
                        <w:r w:rsidDel="00000000" w:rsidR="00000000" w:rsidRPr="00000000">
                          <w:rPr>
                            <w:rtl w:val="0"/>
                          </w:rPr>
                        </w:r>
                      </w:p>
                    </w:tc>
                  </w:tr>
                </w:tbl>
                <w:p w:rsidR="00000000" w:rsidDel="00000000" w:rsidP="00000000" w:rsidRDefault="00000000" w:rsidRPr="00000000" w14:paraId="0000004C">
                  <w:pPr>
                    <w:rPr>
                      <w:rFonts w:ascii="Arial" w:cs="Arial" w:eastAsia="Arial" w:hAnsi="Arial"/>
                      <w:b w:val="1"/>
                      <w:color w:val="333333"/>
                      <w:sz w:val="20"/>
                      <w:szCs w:val="20"/>
                    </w:rPr>
                  </w:pPr>
                  <w:r w:rsidDel="00000000" w:rsidR="00000000" w:rsidRPr="00000000">
                    <w:rPr>
                      <w:rtl w:val="0"/>
                    </w:rPr>
                  </w:r>
                </w:p>
              </w:tc>
            </w:tr>
          </w:tbl>
          <w:p w:rsidR="00000000" w:rsidDel="00000000" w:rsidP="00000000" w:rsidRDefault="00000000" w:rsidRPr="00000000" w14:paraId="0000004D">
            <w:pPr>
              <w:jc w:val="center"/>
              <w:rPr>
                <w:rFonts w:ascii="Arial" w:cs="Arial" w:eastAsia="Arial" w:hAnsi="Arial"/>
                <w:b w:val="1"/>
                <w:color w:val="333333"/>
                <w:sz w:val="20"/>
                <w:szCs w:val="20"/>
              </w:rPr>
            </w:pPr>
            <w:r w:rsidDel="00000000" w:rsidR="00000000" w:rsidRPr="00000000">
              <w:rPr>
                <w:rtl w:val="0"/>
              </w:rPr>
            </w:r>
          </w:p>
        </w:tc>
      </w:tr>
    </w:tbl>
    <w:p w:rsidR="00000000" w:rsidDel="00000000" w:rsidP="00000000" w:rsidRDefault="00000000" w:rsidRPr="00000000" w14:paraId="0000004E">
      <w:pPr>
        <w:rPr>
          <w:rFonts w:ascii="Arial" w:cs="Arial" w:eastAsia="Arial" w:hAnsi="Arial"/>
          <w:b w:val="1"/>
          <w:color w:val="242424"/>
          <w:sz w:val="24"/>
          <w:szCs w:val="24"/>
          <w:u w:val="single"/>
        </w:rPr>
      </w:pPr>
      <w:r w:rsidDel="00000000" w:rsidR="00000000" w:rsidRPr="00000000">
        <w:rPr>
          <w:rtl w:val="0"/>
        </w:rPr>
      </w:r>
    </w:p>
    <w:p w:rsidR="00000000" w:rsidDel="00000000" w:rsidP="00000000" w:rsidRDefault="00000000" w:rsidRPr="00000000" w14:paraId="0000004F">
      <w:pPr>
        <w:shd w:fill="ffffff" w:val="clear"/>
        <w:spacing w:after="0" w:before="0" w:line="276" w:lineRule="auto"/>
        <w:ind w:left="-2600" w:right="-520" w:firstLine="0"/>
        <w:rPr>
          <w:rFonts w:ascii="Arial" w:cs="Arial" w:eastAsia="Arial" w:hAnsi="Arial"/>
          <w:b w:val="1"/>
        </w:rPr>
      </w:pPr>
      <w:r w:rsidDel="00000000" w:rsidR="00000000" w:rsidRPr="00000000">
        <w:rPr>
          <w:rtl w:val="0"/>
        </w:rPr>
      </w:r>
    </w:p>
    <w:p w:rsidR="00000000" w:rsidDel="00000000" w:rsidP="00000000" w:rsidRDefault="00000000" w:rsidRPr="00000000" w14:paraId="00000050">
      <w:pPr>
        <w:shd w:fill="ffffff" w:val="clear"/>
        <w:spacing w:after="0" w:before="0" w:line="276" w:lineRule="auto"/>
        <w:ind w:left="-2600" w:right="-520" w:firstLine="0"/>
        <w:rPr>
          <w:rFonts w:ascii="Arial" w:cs="Arial" w:eastAsia="Arial" w:hAnsi="Arial"/>
          <w:b w:val="1"/>
        </w:rPr>
      </w:pPr>
      <w:r w:rsidDel="00000000" w:rsidR="00000000" w:rsidRPr="00000000">
        <w:rPr>
          <w:rtl w:val="0"/>
        </w:rPr>
      </w:r>
    </w:p>
    <w:p w:rsidR="00000000" w:rsidDel="00000000" w:rsidP="00000000" w:rsidRDefault="00000000" w:rsidRPr="00000000" w14:paraId="00000051">
      <w:pPr>
        <w:spacing w:after="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2">
      <w:pP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Housing Services for the Deaf -</w:t>
      </w:r>
    </w:p>
    <w:p w:rsidR="00000000" w:rsidDel="00000000" w:rsidP="00000000" w:rsidRDefault="00000000" w:rsidRPr="00000000" w14:paraId="00000053">
      <w:pPr>
        <w:rPr>
          <w:rFonts w:ascii="Roboto" w:cs="Roboto" w:eastAsia="Roboto" w:hAnsi="Roboto"/>
          <w:color w:val="111111"/>
          <w:sz w:val="24"/>
          <w:szCs w:val="24"/>
          <w:highlight w:val="white"/>
        </w:rPr>
      </w:pPr>
      <w:hyperlink r:id="rId23">
        <w:r w:rsidDel="00000000" w:rsidR="00000000" w:rsidRPr="00000000">
          <w:rPr>
            <w:rFonts w:ascii="Roboto" w:cs="Roboto" w:eastAsia="Roboto" w:hAnsi="Roboto"/>
            <w:color w:val="4007a2"/>
            <w:sz w:val="24"/>
            <w:szCs w:val="24"/>
            <w:u w:val="single"/>
            <w:shd w:fill="e2e9ff" w:val="clear"/>
            <w:rtl w:val="0"/>
          </w:rPr>
          <w:t xml:space="preserve">HUD does not provide special housing services specifically for the Deaf. However, at their discretion, PHAs may permit participating households to use Housing Choice Voucher (HCV) assistance in a variety of special housing types</w:t>
        </w:r>
      </w:hyperlink>
      <w:hyperlink r:id="rId24">
        <w:r w:rsidDel="00000000" w:rsidR="00000000" w:rsidRPr="00000000">
          <w:rPr>
            <w:rFonts w:ascii="Roboto" w:cs="Roboto" w:eastAsia="Roboto" w:hAnsi="Roboto"/>
            <w:color w:val="123bb6"/>
            <w:sz w:val="15"/>
            <w:szCs w:val="15"/>
            <w:shd w:fill="d1dbfa" w:val="clear"/>
            <w:rtl w:val="0"/>
          </w:rPr>
          <w:t xml:space="preserve">13</w:t>
        </w:r>
      </w:hyperlink>
      <w:r w:rsidDel="00000000" w:rsidR="00000000" w:rsidRPr="00000000">
        <w:rPr>
          <w:rFonts w:ascii="Roboto" w:cs="Roboto" w:eastAsia="Roboto" w:hAnsi="Roboto"/>
          <w:color w:val="111111"/>
          <w:sz w:val="24"/>
          <w:szCs w:val="24"/>
          <w:highlight w:val="white"/>
          <w:rtl w:val="0"/>
        </w:rPr>
        <w:t xml:space="preserve">. </w:t>
      </w:r>
      <w:hyperlink r:id="rId25">
        <w:r w:rsidDel="00000000" w:rsidR="00000000" w:rsidRPr="00000000">
          <w:rPr>
            <w:rFonts w:ascii="Roboto" w:cs="Roboto" w:eastAsia="Roboto" w:hAnsi="Roboto"/>
            <w:color w:val="4007a2"/>
            <w:sz w:val="24"/>
            <w:szCs w:val="24"/>
            <w:highlight w:val="white"/>
            <w:rtl w:val="0"/>
          </w:rPr>
          <w:t xml:space="preserve">The CCD Housing Task Force works with Congress and HUD to increase access to decent, safe, and affordable housing for all people with disabilities</w:t>
        </w:r>
      </w:hyperlink>
      <w:hyperlink r:id="rId26">
        <w:r w:rsidDel="00000000" w:rsidR="00000000" w:rsidRPr="00000000">
          <w:rPr>
            <w:rFonts w:ascii="Roboto" w:cs="Roboto" w:eastAsia="Roboto" w:hAnsi="Roboto"/>
            <w:color w:val="123bb6"/>
            <w:sz w:val="15"/>
            <w:szCs w:val="15"/>
            <w:shd w:fill="d1dbfa" w:val="clear"/>
            <w:rtl w:val="0"/>
          </w:rPr>
          <w:t xml:space="preserve">4</w:t>
        </w:r>
      </w:hyperlink>
      <w:r w:rsidDel="00000000" w:rsidR="00000000" w:rsidRPr="00000000">
        <w:rPr>
          <w:rFonts w:ascii="Roboto" w:cs="Roboto" w:eastAsia="Roboto" w:hAnsi="Roboto"/>
          <w:color w:val="111111"/>
          <w:sz w:val="24"/>
          <w:szCs w:val="24"/>
          <w:highlight w:val="white"/>
          <w:rtl w:val="0"/>
        </w:rPr>
        <w:t xml:space="preserve">. </w:t>
      </w:r>
      <w:hyperlink r:id="rId27">
        <w:r w:rsidDel="00000000" w:rsidR="00000000" w:rsidRPr="00000000">
          <w:rPr>
            <w:rFonts w:ascii="Roboto" w:cs="Roboto" w:eastAsia="Roboto" w:hAnsi="Roboto"/>
            <w:color w:val="4007a2"/>
            <w:sz w:val="24"/>
            <w:szCs w:val="24"/>
            <w:highlight w:val="white"/>
            <w:rtl w:val="0"/>
          </w:rPr>
          <w:t xml:space="preserve">HUD is also committed to helping multifamily owners offer persons with disabilities housing options</w:t>
        </w:r>
      </w:hyperlink>
      <w:hyperlink r:id="rId28">
        <w:r w:rsidDel="00000000" w:rsidR="00000000" w:rsidRPr="00000000">
          <w:rPr>
            <w:rFonts w:ascii="Roboto" w:cs="Roboto" w:eastAsia="Roboto" w:hAnsi="Roboto"/>
            <w:color w:val="123bb6"/>
            <w:sz w:val="15"/>
            <w:szCs w:val="15"/>
            <w:shd w:fill="d1dbfa" w:val="clear"/>
            <w:rtl w:val="0"/>
          </w:rPr>
          <w:t xml:space="preserve">5</w:t>
        </w:r>
      </w:hyperlink>
      <w:r w:rsidDel="00000000" w:rsidR="00000000" w:rsidRPr="00000000">
        <w:rPr>
          <w:rFonts w:ascii="Roboto" w:cs="Roboto" w:eastAsia="Roboto" w:hAnsi="Roboto"/>
          <w:color w:val="111111"/>
          <w:sz w:val="24"/>
          <w:szCs w:val="24"/>
          <w:highlight w:val="white"/>
          <w:rtl w:val="0"/>
        </w:rPr>
        <w:t xml:space="preserve">.</w:t>
      </w:r>
    </w:p>
    <w:p w:rsidR="00000000" w:rsidDel="00000000" w:rsidP="00000000" w:rsidRDefault="00000000" w:rsidRPr="00000000" w14:paraId="00000054">
      <w:pPr>
        <w:rPr>
          <w:rFonts w:ascii="Roboto" w:cs="Roboto" w:eastAsia="Roboto" w:hAnsi="Roboto"/>
          <w:color w:val="111111"/>
          <w:sz w:val="24"/>
          <w:szCs w:val="24"/>
          <w:highlight w:val="white"/>
        </w:rPr>
      </w:pPr>
      <w:r w:rsidDel="00000000" w:rsidR="00000000" w:rsidRPr="00000000">
        <w:rPr>
          <w:rtl w:val="0"/>
        </w:rPr>
      </w:r>
    </w:p>
    <w:p w:rsidR="00000000" w:rsidDel="00000000" w:rsidP="00000000" w:rsidRDefault="00000000" w:rsidRPr="00000000" w14:paraId="00000055">
      <w:pPr>
        <w:shd w:fill="ffffff" w:val="clear"/>
        <w:spacing w:after="0" w:line="240" w:lineRule="auto"/>
        <w:ind w:right="960"/>
        <w:rPr>
          <w:sz w:val="20"/>
          <w:szCs w:val="20"/>
        </w:rPr>
      </w:pPr>
      <w:r w:rsidDel="00000000" w:rsidR="00000000" w:rsidRPr="00000000">
        <w:rPr>
          <w:rFonts w:ascii="Arial" w:cs="Arial" w:eastAsia="Arial" w:hAnsi="Arial"/>
          <w:b w:val="1"/>
          <w:sz w:val="28"/>
          <w:szCs w:val="28"/>
          <w:rtl w:val="0"/>
        </w:rPr>
        <w:t xml:space="preserve">**TPCHD - </w:t>
      </w:r>
      <w:r w:rsidDel="00000000" w:rsidR="00000000" w:rsidRPr="00000000">
        <w:rPr>
          <w:rFonts w:ascii="Arial" w:cs="Arial" w:eastAsia="Arial" w:hAnsi="Arial"/>
          <w:rtl w:val="0"/>
        </w:rPr>
        <w:t xml:space="preserve">  FREE WATER TESTING FOR WATER WELL OWNERS.</w:t>
      </w:r>
      <w:r w:rsidDel="00000000" w:rsidR="00000000" w:rsidRPr="00000000">
        <w:rPr>
          <w:rtl w:val="0"/>
        </w:rPr>
      </w:r>
    </w:p>
    <w:p w:rsidR="00000000" w:rsidDel="00000000" w:rsidP="00000000" w:rsidRDefault="00000000" w:rsidRPr="00000000" w14:paraId="00000056">
      <w:pPr>
        <w:shd w:fill="ffffff" w:val="clear"/>
        <w:spacing w:after="0" w:line="240" w:lineRule="auto"/>
        <w:ind w:right="960"/>
        <w:rPr>
          <w:b w:val="1"/>
          <w:color w:val="747474"/>
        </w:rPr>
      </w:pPr>
      <w:r w:rsidDel="00000000" w:rsidR="00000000" w:rsidRPr="00000000">
        <w:rPr>
          <w:rtl w:val="0"/>
        </w:rPr>
      </w:r>
    </w:p>
    <w:p w:rsidR="00000000" w:rsidDel="00000000" w:rsidP="00000000" w:rsidRDefault="00000000" w:rsidRPr="00000000" w14:paraId="00000057">
      <w:pPr>
        <w:shd w:fill="ffffff" w:val="clear"/>
        <w:spacing w:after="0" w:line="240" w:lineRule="auto"/>
        <w:ind w:right="960"/>
        <w:rPr>
          <w:b w:val="1"/>
          <w:color w:val="2f5496"/>
          <w:sz w:val="28"/>
          <w:szCs w:val="28"/>
        </w:rPr>
      </w:pPr>
      <w:r w:rsidDel="00000000" w:rsidR="00000000" w:rsidRPr="00000000">
        <w:rPr>
          <w:b w:val="1"/>
          <w:color w:val="2f5496"/>
          <w:sz w:val="28"/>
          <w:szCs w:val="28"/>
          <w:rtl w:val="0"/>
        </w:rPr>
        <w:t xml:space="preserve">To Qualify :  “Live in Pierce County on the Key Peninsula &amp; Have a Private Well</w:t>
      </w:r>
    </w:p>
    <w:p w:rsidR="00000000" w:rsidDel="00000000" w:rsidP="00000000" w:rsidRDefault="00000000" w:rsidRPr="00000000" w14:paraId="00000058">
      <w:pPr>
        <w:shd w:fill="ffffff" w:val="clear"/>
        <w:spacing w:after="0" w:line="240" w:lineRule="auto"/>
        <w:ind w:right="960"/>
        <w:rPr>
          <w:b w:val="1"/>
          <w:color w:val="2f5496"/>
          <w:sz w:val="28"/>
          <w:szCs w:val="28"/>
        </w:rPr>
      </w:pPr>
      <w:r w:rsidDel="00000000" w:rsidR="00000000" w:rsidRPr="00000000">
        <w:rPr>
          <w:b w:val="1"/>
          <w:color w:val="2f5496"/>
          <w:sz w:val="28"/>
          <w:szCs w:val="28"/>
          <w:rtl w:val="0"/>
        </w:rPr>
        <w:t xml:space="preserve">Email:    </w:t>
      </w:r>
      <w:hyperlink r:id="rId29">
        <w:r w:rsidDel="00000000" w:rsidR="00000000" w:rsidRPr="00000000">
          <w:rPr>
            <w:b w:val="1"/>
            <w:color w:val="1155cc"/>
            <w:sz w:val="28"/>
            <w:szCs w:val="28"/>
            <w:u w:val="single"/>
            <w:rtl w:val="0"/>
          </w:rPr>
          <w:t xml:space="preserve">ehdrinkingwater@tpdhc.org</w:t>
        </w:r>
      </w:hyperlink>
      <w:r w:rsidDel="00000000" w:rsidR="00000000" w:rsidRPr="00000000">
        <w:rPr>
          <w:b w:val="1"/>
          <w:color w:val="2f5496"/>
          <w:sz w:val="28"/>
          <w:szCs w:val="28"/>
          <w:rtl w:val="0"/>
        </w:rPr>
        <w:t xml:space="preserve"> or </w:t>
      </w:r>
      <w:hyperlink r:id="rId30">
        <w:r w:rsidDel="00000000" w:rsidR="00000000" w:rsidRPr="00000000">
          <w:rPr>
            <w:b w:val="1"/>
            <w:color w:val="1155cc"/>
            <w:sz w:val="28"/>
            <w:szCs w:val="28"/>
            <w:u w:val="single"/>
            <w:rtl w:val="0"/>
          </w:rPr>
          <w:t xml:space="preserve">www.tpchd.org/drinking</w:t>
        </w:r>
      </w:hyperlink>
      <w:r w:rsidDel="00000000" w:rsidR="00000000" w:rsidRPr="00000000">
        <w:rPr>
          <w:b w:val="1"/>
          <w:color w:val="2f5496"/>
          <w:sz w:val="28"/>
          <w:szCs w:val="28"/>
          <w:rtl w:val="0"/>
        </w:rPr>
        <w:t xml:space="preserve"> water</w:t>
      </w:r>
    </w:p>
    <w:p w:rsidR="00000000" w:rsidDel="00000000" w:rsidP="00000000" w:rsidRDefault="00000000" w:rsidRPr="00000000" w14:paraId="00000059">
      <w:pPr>
        <w:shd w:fill="ffffff" w:val="clear"/>
        <w:spacing w:after="0" w:line="240" w:lineRule="auto"/>
        <w:ind w:right="960"/>
        <w:rPr>
          <w:b w:val="1"/>
          <w:color w:val="2f5496"/>
          <w:sz w:val="28"/>
          <w:szCs w:val="28"/>
        </w:rPr>
      </w:pPr>
      <w:r w:rsidDel="00000000" w:rsidR="00000000" w:rsidRPr="00000000">
        <w:rPr>
          <w:rtl w:val="0"/>
        </w:rPr>
      </w:r>
    </w:p>
    <w:p w:rsidR="00000000" w:rsidDel="00000000" w:rsidP="00000000" w:rsidRDefault="00000000" w:rsidRPr="00000000" w14:paraId="0000005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280" w:line="261.50943396226415" w:lineRule="auto"/>
        <w:ind w:right="760"/>
        <w:rPr>
          <w:rFonts w:ascii="Arial" w:cs="Arial" w:eastAsia="Arial" w:hAnsi="Arial"/>
          <w:b w:val="1"/>
          <w:color w:val="36516a"/>
          <w:sz w:val="29"/>
          <w:szCs w:val="29"/>
        </w:rPr>
      </w:pPr>
      <w:bookmarkStart w:colFirst="0" w:colLast="0" w:name="_hk7dbnfwjx4e" w:id="3"/>
      <w:bookmarkEnd w:id="3"/>
      <w:hyperlink r:id="rId31">
        <w:r w:rsidDel="00000000" w:rsidR="00000000" w:rsidRPr="00000000">
          <w:rPr>
            <w:rFonts w:ascii="Arial" w:cs="Arial" w:eastAsia="Arial" w:hAnsi="Arial"/>
            <w:b w:val="1"/>
            <w:color w:val="36516a"/>
            <w:sz w:val="29"/>
            <w:szCs w:val="29"/>
            <w:rtl w:val="0"/>
          </w:rPr>
          <w:t xml:space="preserve">Veterans Crisis Line: A free resource for veterans in need of support</w:t>
        </w:r>
      </w:hyperlink>
      <w:r w:rsidDel="00000000" w:rsidR="00000000" w:rsidRPr="00000000">
        <w:rPr>
          <w:rtl w:val="0"/>
        </w:rPr>
      </w:r>
    </w:p>
    <w:p w:rsidR="00000000" w:rsidDel="00000000" w:rsidP="00000000" w:rsidRDefault="00000000" w:rsidRPr="00000000" w14:paraId="000000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0" w:line="264" w:lineRule="auto"/>
        <w:ind w:right="760"/>
        <w:rPr>
          <w:rFonts w:ascii="Arial" w:cs="Arial" w:eastAsia="Arial" w:hAnsi="Arial"/>
          <w:b w:val="1"/>
          <w:color w:val="88a418"/>
          <w:sz w:val="33"/>
          <w:szCs w:val="33"/>
        </w:rPr>
      </w:pPr>
      <w:bookmarkStart w:colFirst="0" w:colLast="0" w:name="_vbof0uw66ju7" w:id="4"/>
      <w:bookmarkEnd w:id="4"/>
      <w:r w:rsidDel="00000000" w:rsidR="00000000" w:rsidRPr="00000000">
        <w:rPr>
          <w:rFonts w:ascii="Arial" w:cs="Arial" w:eastAsia="Arial" w:hAnsi="Arial"/>
          <w:b w:val="1"/>
          <w:color w:val="88a418"/>
          <w:sz w:val="33"/>
          <w:szCs w:val="33"/>
          <w:rtl w:val="0"/>
        </w:rPr>
        <w:t xml:space="preserve">The Veterans Crisis Line offers confidential support to veterans and service members in crisis</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line="352.8" w:lineRule="auto"/>
        <w:rPr>
          <w:rFonts w:ascii="Arial" w:cs="Arial" w:eastAsia="Arial" w:hAnsi="Arial"/>
          <w:b w:val="1"/>
          <w:color w:val="4b4b4b"/>
          <w:sz w:val="21"/>
          <w:szCs w:val="21"/>
        </w:rPr>
      </w:pPr>
      <w:r w:rsidDel="00000000" w:rsidR="00000000" w:rsidRPr="00000000">
        <w:rPr>
          <w:rFonts w:ascii="Arial" w:cs="Arial" w:eastAsia="Arial" w:hAnsi="Arial"/>
          <w:b w:val="1"/>
          <w:color w:val="4b4b4b"/>
          <w:sz w:val="21"/>
          <w:szCs w:val="21"/>
          <w:rtl w:val="0"/>
        </w:rPr>
        <w:t xml:space="preserve">The Veterans Crisis Line began operating in 2007. In 2022, it became one of the </w:t>
      </w:r>
      <w:hyperlink r:id="rId32">
        <w:r w:rsidDel="00000000" w:rsidR="00000000" w:rsidRPr="00000000">
          <w:rPr>
            <w:rFonts w:ascii="Arial" w:cs="Arial" w:eastAsia="Arial" w:hAnsi="Arial"/>
            <w:b w:val="1"/>
            <w:color w:val="0072c6"/>
            <w:sz w:val="21"/>
            <w:szCs w:val="21"/>
            <w:u w:val="single"/>
            <w:rtl w:val="0"/>
          </w:rPr>
          <w:t xml:space="preserve">988 Suicide &amp; Crisis Lifeline</w:t>
        </w:r>
      </w:hyperlink>
      <w:r w:rsidDel="00000000" w:rsidR="00000000" w:rsidRPr="00000000">
        <w:rPr>
          <w:rFonts w:ascii="Arial" w:cs="Arial" w:eastAsia="Arial" w:hAnsi="Arial"/>
          <w:b w:val="1"/>
          <w:color w:val="4b4b4b"/>
          <w:sz w:val="21"/>
          <w:szCs w:val="21"/>
          <w:rtl w:val="0"/>
        </w:rPr>
        <w:t xml:space="preserve"> subnetwork lines.</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line="352.8" w:lineRule="auto"/>
        <w:rPr>
          <w:rFonts w:ascii="Roboto" w:cs="Roboto" w:eastAsia="Roboto" w:hAnsi="Roboto"/>
          <w:color w:val="111111"/>
          <w:sz w:val="24"/>
          <w:szCs w:val="24"/>
          <w:highlight w:val="white"/>
        </w:rPr>
      </w:pPr>
      <w:r w:rsidDel="00000000" w:rsidR="00000000" w:rsidRPr="00000000">
        <w:rPr>
          <w:rFonts w:ascii="Arial" w:cs="Arial" w:eastAsia="Arial" w:hAnsi="Arial"/>
          <w:b w:val="1"/>
          <w:color w:val="4b4b4b"/>
          <w:sz w:val="21"/>
          <w:szCs w:val="21"/>
          <w:rtl w:val="0"/>
        </w:rPr>
        <w:t xml:space="preserve">As of April 2024, the Veterans Crisis Line has answered more than </w:t>
      </w:r>
      <w:hyperlink r:id="rId33">
        <w:r w:rsidDel="00000000" w:rsidR="00000000" w:rsidRPr="00000000">
          <w:rPr>
            <w:rFonts w:ascii="Arial" w:cs="Arial" w:eastAsia="Arial" w:hAnsi="Arial"/>
            <w:b w:val="1"/>
            <w:color w:val="0072c6"/>
            <w:sz w:val="21"/>
            <w:szCs w:val="21"/>
            <w:u w:val="single"/>
            <w:rtl w:val="0"/>
          </w:rPr>
          <w:t xml:space="preserve">7.7 million calls, 377,000 texts, and 941,000 chats</w:t>
        </w:r>
      </w:hyperlink>
      <w:r w:rsidDel="00000000" w:rsidR="00000000" w:rsidRPr="00000000">
        <w:rPr>
          <w:rFonts w:ascii="Arial" w:cs="Arial" w:eastAsia="Arial" w:hAnsi="Arial"/>
          <w:b w:val="1"/>
          <w:color w:val="4b4b4b"/>
          <w:sz w:val="21"/>
          <w:szCs w:val="21"/>
          <w:rtl w:val="0"/>
        </w:rPr>
        <w:t xml:space="preserve">. Crisis responders have also made more than 1.5 million referrals to Veterans Affairs suicide prevention coordinators</w:t>
      </w:r>
      <w:r w:rsidDel="00000000" w:rsidR="00000000" w:rsidRPr="00000000">
        <w:rPr>
          <w:rtl w:val="0"/>
        </w:rPr>
      </w:r>
    </w:p>
    <w:p w:rsidR="00000000" w:rsidDel="00000000" w:rsidP="00000000" w:rsidRDefault="00000000" w:rsidRPr="00000000" w14:paraId="0000005E">
      <w:pPr>
        <w:rPr>
          <w:rFonts w:ascii="Arial" w:cs="Arial" w:eastAsia="Arial" w:hAnsi="Arial"/>
          <w:sz w:val="26"/>
          <w:szCs w:val="26"/>
        </w:rPr>
      </w:pPr>
      <w:r w:rsidDel="00000000" w:rsidR="00000000" w:rsidRPr="00000000">
        <w:rPr>
          <w:rFonts w:ascii="Arial" w:cs="Arial" w:eastAsia="Arial" w:hAnsi="Arial"/>
          <w:b w:val="1"/>
          <w:sz w:val="28"/>
          <w:szCs w:val="28"/>
          <w:rtl w:val="0"/>
        </w:rPr>
        <w:t xml:space="preserve">*How to File for Property Tax Exemptions</w:t>
      </w:r>
      <w:r w:rsidDel="00000000" w:rsidR="00000000" w:rsidRPr="00000000">
        <w:rPr>
          <w:rtl w:val="0"/>
        </w:rPr>
      </w:r>
    </w:p>
    <w:p w:rsidR="00000000" w:rsidDel="00000000" w:rsidP="00000000" w:rsidRDefault="00000000" w:rsidRPr="00000000" w14:paraId="0000005F">
      <w:pPr>
        <w:rPr>
          <w:rFonts w:ascii="Roboto" w:cs="Roboto" w:eastAsia="Roboto" w:hAnsi="Roboto"/>
          <w:color w:val="111111"/>
          <w:sz w:val="24"/>
          <w:szCs w:val="24"/>
          <w:highlight w:val="white"/>
          <w:u w:val="single"/>
        </w:rPr>
      </w:pPr>
      <w:hyperlink r:id="rId34">
        <w:r w:rsidDel="00000000" w:rsidR="00000000" w:rsidRPr="00000000">
          <w:rPr>
            <w:rFonts w:ascii="Arial" w:cs="Arial" w:eastAsia="Arial" w:hAnsi="Arial"/>
            <w:color w:val="467886"/>
            <w:u w:val="single"/>
            <w:rtl w:val="0"/>
          </w:rPr>
          <w:t xml:space="preserve">Senior Citizens Or People with Disabilities | Pierce County, WA - Official Website</w:t>
        </w:r>
      </w:hyperlink>
      <w:r w:rsidDel="00000000" w:rsidR="00000000" w:rsidRPr="00000000">
        <w:rPr>
          <w:rtl w:val="0"/>
        </w:rPr>
      </w:r>
    </w:p>
    <w:p w:rsidR="00000000" w:rsidDel="00000000" w:rsidP="00000000" w:rsidRDefault="00000000" w:rsidRPr="00000000" w14:paraId="00000060">
      <w:pPr>
        <w:spacing w:after="0" w:lineRule="auto"/>
        <w:rPr>
          <w:rFonts w:ascii="Comic Sans MS" w:cs="Comic Sans MS" w:eastAsia="Comic Sans MS" w:hAnsi="Comic Sans MS"/>
          <w:color w:val="295a83"/>
          <w:sz w:val="37"/>
          <w:szCs w:val="37"/>
        </w:rPr>
      </w:pPr>
      <w:hyperlink r:id="rId35">
        <w:r w:rsidDel="00000000" w:rsidR="00000000" w:rsidRPr="00000000">
          <w:rPr>
            <w:rFonts w:ascii="Arial" w:cs="Arial" w:eastAsia="Arial" w:hAnsi="Arial"/>
            <w:color w:val="1155cc"/>
            <w:sz w:val="24"/>
            <w:szCs w:val="24"/>
            <w:u w:val="single"/>
            <w:rtl w:val="0"/>
          </w:rPr>
          <w:t xml:space="preserve">Foreclosure | Pierce County, WA - Official Website</w:t>
        </w:r>
      </w:hyperlink>
      <w:r w:rsidDel="00000000" w:rsidR="00000000" w:rsidRPr="00000000">
        <w:rPr>
          <w:rtl w:val="0"/>
        </w:rPr>
      </w:r>
    </w:p>
    <w:p w:rsidR="00000000" w:rsidDel="00000000" w:rsidP="00000000" w:rsidRDefault="00000000" w:rsidRPr="00000000" w14:paraId="00000061">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2">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3">
      <w:pPr>
        <w:spacing w:after="0" w:lineRule="auto"/>
        <w:rPr>
          <w:rFonts w:ascii="Comic Sans MS" w:cs="Comic Sans MS" w:eastAsia="Comic Sans MS" w:hAnsi="Comic Sans MS"/>
          <w:color w:val="295a83"/>
          <w:sz w:val="37"/>
          <w:szCs w:val="37"/>
        </w:rPr>
      </w:pPr>
      <w:r w:rsidDel="00000000" w:rsidR="00000000" w:rsidRPr="00000000">
        <w:rPr>
          <w:rFonts w:ascii="Comic Sans MS" w:cs="Comic Sans MS" w:eastAsia="Comic Sans MS" w:hAnsi="Comic Sans MS"/>
          <w:color w:val="295a83"/>
          <w:sz w:val="37"/>
          <w:szCs w:val="37"/>
          <w:rtl w:val="0"/>
        </w:rPr>
        <w:t xml:space="preserve">Eviction prevention</w:t>
      </w:r>
    </w:p>
    <w:p w:rsidR="00000000" w:rsidDel="00000000" w:rsidP="00000000" w:rsidRDefault="00000000" w:rsidRPr="00000000" w14:paraId="00000064">
      <w:pPr>
        <w:pStyle w:val="Heading2"/>
        <w:keepNext w:val="0"/>
        <w:keepLines w:val="0"/>
        <w:shd w:fill="f2f3f2" w:val="clear"/>
        <w:spacing w:after="0" w:before="0" w:lineRule="auto"/>
        <w:ind w:left="-220" w:right="-220" w:firstLine="0"/>
        <w:rPr>
          <w:rFonts w:ascii="Comic Sans MS" w:cs="Comic Sans MS" w:eastAsia="Comic Sans MS" w:hAnsi="Comic Sans MS"/>
          <w:b w:val="1"/>
          <w:color w:val="38a08f"/>
          <w:sz w:val="35"/>
          <w:szCs w:val="35"/>
        </w:rPr>
      </w:pPr>
      <w:bookmarkStart w:colFirst="0" w:colLast="0" w:name="_u1rdv24vsdx" w:id="5"/>
      <w:bookmarkEnd w:id="5"/>
      <w:r w:rsidDel="00000000" w:rsidR="00000000" w:rsidRPr="00000000">
        <w:rPr>
          <w:rFonts w:ascii="Comic Sans MS" w:cs="Comic Sans MS" w:eastAsia="Comic Sans MS" w:hAnsi="Comic Sans MS"/>
          <w:b w:val="1"/>
          <w:color w:val="38a08f"/>
          <w:sz w:val="35"/>
          <w:szCs w:val="35"/>
          <w:rtl w:val="0"/>
        </w:rPr>
        <w:t xml:space="preserve">About</w:t>
      </w:r>
    </w:p>
    <w:p w:rsidR="00000000" w:rsidDel="00000000" w:rsidP="00000000" w:rsidRDefault="00000000" w:rsidRPr="00000000" w14:paraId="00000065">
      <w:pPr>
        <w:shd w:fill="f2f3f2" w:val="clear"/>
        <w:spacing w:after="120" w:before="0" w:lineRule="auto"/>
        <w:ind w:left="-220" w:right="-220" w:firstLine="0"/>
        <w:rPr>
          <w:rFonts w:ascii="Comic Sans MS" w:cs="Comic Sans MS" w:eastAsia="Comic Sans MS" w:hAnsi="Comic Sans MS"/>
          <w:color w:val="222223"/>
          <w:sz w:val="24"/>
          <w:szCs w:val="24"/>
        </w:rPr>
      </w:pPr>
      <w:r w:rsidDel="00000000" w:rsidR="00000000" w:rsidRPr="00000000">
        <w:rPr>
          <w:rFonts w:ascii="Comic Sans MS" w:cs="Comic Sans MS" w:eastAsia="Comic Sans MS" w:hAnsi="Comic Sans MS"/>
          <w:color w:val="222223"/>
          <w:sz w:val="24"/>
          <w:szCs w:val="24"/>
          <w:rtl w:val="0"/>
        </w:rPr>
        <w:t xml:space="preserve">The </w:t>
      </w:r>
      <w:r w:rsidDel="00000000" w:rsidR="00000000" w:rsidRPr="00000000">
        <w:rPr>
          <w:rFonts w:ascii="Comic Sans MS" w:cs="Comic Sans MS" w:eastAsia="Comic Sans MS" w:hAnsi="Comic Sans MS"/>
          <w:b w:val="1"/>
          <w:color w:val="222223"/>
          <w:sz w:val="24"/>
          <w:szCs w:val="24"/>
          <w:rtl w:val="0"/>
        </w:rPr>
        <w:t xml:space="preserve">Pierce County Eviction Prevention</w:t>
      </w:r>
      <w:r w:rsidDel="00000000" w:rsidR="00000000" w:rsidRPr="00000000">
        <w:rPr>
          <w:rFonts w:ascii="Comic Sans MS" w:cs="Comic Sans MS" w:eastAsia="Comic Sans MS" w:hAnsi="Comic Sans MS"/>
          <w:color w:val="222223"/>
          <w:sz w:val="24"/>
          <w:szCs w:val="24"/>
          <w:rtl w:val="0"/>
        </w:rPr>
        <w:t xml:space="preserve"> program supports eligible low-income households with their past due rent. Submitting an application does not guarantee payment and due to limited funding, not all eligible households can be served through this program. Beginning in February 2025, eligible households will be chosen for assistance through a fair random lottery system as part of an evaluation to improve the program in the future. </w:t>
      </w:r>
    </w:p>
    <w:p w:rsidR="00000000" w:rsidDel="00000000" w:rsidP="00000000" w:rsidRDefault="00000000" w:rsidRPr="00000000" w14:paraId="00000066">
      <w:pPr>
        <w:pStyle w:val="Heading3"/>
        <w:keepNext w:val="0"/>
        <w:keepLines w:val="0"/>
        <w:shd w:fill="f2f3f2" w:val="clear"/>
        <w:spacing w:after="0" w:before="0" w:lineRule="auto"/>
        <w:ind w:left="-220" w:right="-220" w:firstLine="0"/>
        <w:rPr>
          <w:rFonts w:ascii="Comic Sans MS" w:cs="Comic Sans MS" w:eastAsia="Comic Sans MS" w:hAnsi="Comic Sans MS"/>
          <w:b w:val="1"/>
          <w:color w:val="22354d"/>
          <w:sz w:val="31"/>
          <w:szCs w:val="31"/>
        </w:rPr>
      </w:pPr>
      <w:bookmarkStart w:colFirst="0" w:colLast="0" w:name="_60zsu9iks9x6" w:id="6"/>
      <w:bookmarkEnd w:id="6"/>
      <w:r w:rsidDel="00000000" w:rsidR="00000000" w:rsidRPr="00000000">
        <w:rPr>
          <w:rFonts w:ascii="Comic Sans MS" w:cs="Comic Sans MS" w:eastAsia="Comic Sans MS" w:hAnsi="Comic Sans MS"/>
          <w:b w:val="1"/>
          <w:color w:val="22354d"/>
          <w:sz w:val="31"/>
          <w:szCs w:val="31"/>
          <w:rtl w:val="0"/>
        </w:rPr>
        <w:t xml:space="preserve">The lottery is held on the 2nd Friday of each month. Only fully submitted and eligible applications are included in the lottery.  </w:t>
      </w:r>
    </w:p>
    <w:p w:rsidR="00000000" w:rsidDel="00000000" w:rsidP="00000000" w:rsidRDefault="00000000" w:rsidRPr="00000000" w14:paraId="00000067">
      <w:pPr>
        <w:shd w:fill="ffffff" w:val="clear"/>
        <w:spacing w:after="120" w:before="0" w:lineRule="auto"/>
        <w:ind w:left="-220" w:right="-220" w:firstLine="0"/>
        <w:rPr>
          <w:rFonts w:ascii="Comic Sans MS" w:cs="Comic Sans MS" w:eastAsia="Comic Sans MS" w:hAnsi="Comic Sans MS"/>
          <w:b w:val="1"/>
          <w:color w:val="222223"/>
          <w:sz w:val="36"/>
          <w:szCs w:val="36"/>
        </w:rPr>
      </w:pPr>
      <w:r w:rsidDel="00000000" w:rsidR="00000000" w:rsidRPr="00000000">
        <w:rPr>
          <w:rtl w:val="0"/>
        </w:rPr>
      </w:r>
    </w:p>
    <w:p w:rsidR="00000000" w:rsidDel="00000000" w:rsidP="00000000" w:rsidRDefault="00000000" w:rsidRPr="00000000" w14:paraId="00000068">
      <w:pPr>
        <w:numPr>
          <w:ilvl w:val="0"/>
          <w:numId w:val="2"/>
        </w:numPr>
        <w:spacing w:after="0" w:afterAutospacing="0" w:before="0" w:line="360" w:lineRule="auto"/>
        <w:ind w:left="500" w:right="-220" w:hanging="360"/>
        <w:rPr>
          <w:rFonts w:ascii="Comic Sans MS" w:cs="Comic Sans MS" w:eastAsia="Comic Sans MS" w:hAnsi="Comic Sans MS"/>
        </w:rPr>
      </w:pPr>
      <w:r w:rsidDel="00000000" w:rsidR="00000000" w:rsidRPr="00000000">
        <w:rPr>
          <w:rFonts w:ascii="Comic Sans MS" w:cs="Comic Sans MS" w:eastAsia="Comic Sans MS" w:hAnsi="Comic Sans MS"/>
          <w:b w:val="1"/>
          <w:color w:val="22354d"/>
          <w:sz w:val="24"/>
          <w:szCs w:val="24"/>
          <w:rtl w:val="0"/>
        </w:rPr>
        <w:t xml:space="preserve">Referrals will go out starting Monday, June 16.</w:t>
      </w:r>
    </w:p>
    <w:p w:rsidR="00000000" w:rsidDel="00000000" w:rsidP="00000000" w:rsidRDefault="00000000" w:rsidRPr="00000000" w14:paraId="00000069">
      <w:pPr>
        <w:numPr>
          <w:ilvl w:val="0"/>
          <w:numId w:val="2"/>
        </w:numPr>
        <w:spacing w:after="0" w:afterAutospacing="0" w:before="0" w:line="360" w:lineRule="auto"/>
        <w:ind w:left="500" w:right="-220" w:hanging="360"/>
        <w:rPr>
          <w:rFonts w:ascii="Comic Sans MS" w:cs="Comic Sans MS" w:eastAsia="Comic Sans MS" w:hAnsi="Comic Sans MS"/>
        </w:rPr>
      </w:pPr>
      <w:r w:rsidDel="00000000" w:rsidR="00000000" w:rsidRPr="00000000">
        <w:rPr>
          <w:rFonts w:ascii="Comic Sans MS" w:cs="Comic Sans MS" w:eastAsia="Comic Sans MS" w:hAnsi="Comic Sans MS"/>
          <w:b w:val="1"/>
          <w:color w:val="22354d"/>
          <w:sz w:val="24"/>
          <w:szCs w:val="24"/>
          <w:rtl w:val="0"/>
        </w:rPr>
        <w:t xml:space="preserve">The lottery is held on the 2nd Friday of each month.</w:t>
      </w:r>
    </w:p>
    <w:p w:rsidR="00000000" w:rsidDel="00000000" w:rsidP="00000000" w:rsidRDefault="00000000" w:rsidRPr="00000000" w14:paraId="0000006A">
      <w:pPr>
        <w:numPr>
          <w:ilvl w:val="0"/>
          <w:numId w:val="2"/>
        </w:numPr>
        <w:spacing w:after="200" w:before="0" w:line="360" w:lineRule="auto"/>
        <w:ind w:left="500" w:right="-220" w:hanging="360"/>
        <w:rPr>
          <w:rFonts w:ascii="Comic Sans MS" w:cs="Comic Sans MS" w:eastAsia="Comic Sans MS" w:hAnsi="Comic Sans MS"/>
        </w:rPr>
      </w:pPr>
      <w:r w:rsidDel="00000000" w:rsidR="00000000" w:rsidRPr="00000000">
        <w:rPr>
          <w:rFonts w:ascii="Comic Sans MS" w:cs="Comic Sans MS" w:eastAsia="Comic Sans MS" w:hAnsi="Comic Sans MS"/>
          <w:b w:val="1"/>
          <w:color w:val="22354d"/>
          <w:sz w:val="24"/>
          <w:szCs w:val="24"/>
          <w:rtl w:val="0"/>
        </w:rPr>
        <w:t xml:space="preserve">Applications must be fully submitted and eligible to be considered for the lottery.</w:t>
      </w:r>
    </w:p>
    <w:p w:rsidR="00000000" w:rsidDel="00000000" w:rsidP="00000000" w:rsidRDefault="00000000" w:rsidRPr="00000000" w14:paraId="0000006B">
      <w:pPr>
        <w:shd w:fill="ffffff" w:val="clear"/>
        <w:spacing w:after="0" w:before="0" w:lineRule="auto"/>
        <w:ind w:left="-220" w:right="-220" w:firstLine="0"/>
        <w:jc w:val="center"/>
        <w:rPr>
          <w:rFonts w:ascii="Comic Sans MS" w:cs="Comic Sans MS" w:eastAsia="Comic Sans MS" w:hAnsi="Comic Sans MS"/>
          <w:color w:val="126a9d"/>
          <w:sz w:val="24"/>
          <w:szCs w:val="24"/>
          <w:shd w:fill="f2f3f2" w:val="clear"/>
        </w:rPr>
      </w:pPr>
      <w:r w:rsidDel="00000000" w:rsidR="00000000" w:rsidRPr="00000000">
        <w:fldChar w:fldCharType="begin"/>
        <w:instrText xml:space="preserve"> HYPERLINK "https://piercecountyep.corerelief.com/content2/access/login" </w:instrText>
        <w:fldChar w:fldCharType="separate"/>
      </w:r>
      <w:r w:rsidDel="00000000" w:rsidR="00000000" w:rsidRPr="00000000">
        <w:rPr>
          <w:rtl w:val="0"/>
        </w:rPr>
      </w:r>
    </w:p>
    <w:p w:rsidR="00000000" w:rsidDel="00000000" w:rsidP="00000000" w:rsidRDefault="00000000" w:rsidRPr="00000000" w14:paraId="0000006C">
      <w:pPr>
        <w:shd w:fill="ffffff" w:val="clear"/>
        <w:spacing w:after="0" w:before="0" w:lineRule="auto"/>
        <w:ind w:left="-220" w:right="-220" w:firstLine="0"/>
        <w:jc w:val="center"/>
        <w:rPr>
          <w:rFonts w:ascii="Comic Sans MS" w:cs="Comic Sans MS" w:eastAsia="Comic Sans MS" w:hAnsi="Comic Sans MS"/>
          <w:b w:val="1"/>
          <w:color w:val="126a9d"/>
          <w:sz w:val="23"/>
          <w:szCs w:val="23"/>
          <w:shd w:fill="f2f3f2" w:val="clear"/>
        </w:rPr>
      </w:pPr>
      <w:r w:rsidDel="00000000" w:rsidR="00000000" w:rsidRPr="00000000">
        <w:fldChar w:fldCharType="end"/>
      </w:r>
      <w:r w:rsidDel="00000000" w:rsidR="00000000" w:rsidRPr="00000000">
        <w:fldChar w:fldCharType="begin"/>
        <w:instrText xml:space="preserve"> HYPERLINK "https://piercecountyep.corerelief.com/content2/access/login" </w:instrText>
        <w:fldChar w:fldCharType="separate"/>
      </w:r>
      <w:r w:rsidDel="00000000" w:rsidR="00000000" w:rsidRPr="00000000">
        <w:rPr>
          <w:rFonts w:ascii="Comic Sans MS" w:cs="Comic Sans MS" w:eastAsia="Comic Sans MS" w:hAnsi="Comic Sans MS"/>
          <w:b w:val="1"/>
          <w:color w:val="126a9d"/>
          <w:sz w:val="23"/>
          <w:szCs w:val="23"/>
          <w:shd w:fill="f2f3f2" w:val="clear"/>
          <w:rtl w:val="0"/>
        </w:rPr>
        <w:t xml:space="preserve">Apply</w:t>
      </w:r>
    </w:p>
    <w:p w:rsidR="00000000" w:rsidDel="00000000" w:rsidP="00000000" w:rsidRDefault="00000000" w:rsidRPr="00000000" w14:paraId="0000006D">
      <w:pPr>
        <w:shd w:fill="ffffff" w:val="clear"/>
        <w:spacing w:after="0" w:before="0" w:lineRule="auto"/>
        <w:ind w:left="-220" w:right="-220" w:firstLine="0"/>
        <w:jc w:val="center"/>
        <w:rPr>
          <w:rFonts w:ascii="Comic Sans MS" w:cs="Comic Sans MS" w:eastAsia="Comic Sans MS" w:hAnsi="Comic Sans MS"/>
          <w:color w:val="126a9d"/>
          <w:sz w:val="18"/>
          <w:szCs w:val="18"/>
          <w:shd w:fill="f2f3f2" w:val="clear"/>
        </w:rPr>
      </w:pPr>
      <w:r w:rsidDel="00000000" w:rsidR="00000000" w:rsidRPr="00000000">
        <w:fldChar w:fldCharType="end"/>
      </w:r>
      <w:r w:rsidDel="00000000" w:rsidR="00000000" w:rsidRPr="00000000">
        <w:rPr>
          <w:rtl w:val="0"/>
        </w:rPr>
      </w:r>
    </w:p>
    <w:p w:rsidR="00000000" w:rsidDel="00000000" w:rsidP="00000000" w:rsidRDefault="00000000" w:rsidRPr="00000000" w14:paraId="0000006E">
      <w:pPr>
        <w:shd w:fill="ffffff" w:val="clear"/>
        <w:spacing w:after="0" w:before="0" w:lineRule="auto"/>
        <w:ind w:left="-220" w:right="-220" w:firstLine="0"/>
        <w:jc w:val="center"/>
        <w:rPr>
          <w:rFonts w:ascii="Comic Sans MS" w:cs="Comic Sans MS" w:eastAsia="Comic Sans MS" w:hAnsi="Comic Sans MS"/>
          <w:b w:val="1"/>
          <w:color w:val="126a9d"/>
          <w:sz w:val="23"/>
          <w:szCs w:val="23"/>
          <w:shd w:fill="f2f3f2" w:val="clear"/>
        </w:rPr>
      </w:pPr>
      <w:r w:rsidDel="00000000" w:rsidR="00000000" w:rsidRPr="00000000">
        <w:rPr>
          <w:rFonts w:ascii="Comic Sans MS" w:cs="Comic Sans MS" w:eastAsia="Comic Sans MS" w:hAnsi="Comic Sans MS"/>
          <w:b w:val="1"/>
          <w:color w:val="126a9d"/>
          <w:sz w:val="23"/>
          <w:szCs w:val="23"/>
          <w:shd w:fill="f2f3f2" w:val="clear"/>
          <w:rtl w:val="0"/>
        </w:rPr>
        <w:t xml:space="preserve">Contact Us</w:t>
      </w:r>
    </w:p>
    <w:p w:rsidR="00000000" w:rsidDel="00000000" w:rsidP="00000000" w:rsidRDefault="00000000" w:rsidRPr="00000000" w14:paraId="0000006F">
      <w:pPr>
        <w:shd w:fill="ffffff" w:val="clear"/>
        <w:spacing w:after="0" w:before="0" w:lineRule="auto"/>
        <w:ind w:left="-220" w:right="-220" w:firstLine="0"/>
        <w:jc w:val="center"/>
        <w:rPr>
          <w:rFonts w:ascii="Comic Sans MS" w:cs="Comic Sans MS" w:eastAsia="Comic Sans MS" w:hAnsi="Comic Sans MS"/>
          <w:color w:val="126a9d"/>
          <w:sz w:val="18"/>
          <w:szCs w:val="18"/>
          <w:shd w:fill="f2f3f2" w:val="clear"/>
        </w:rPr>
      </w:pPr>
      <w:r w:rsidDel="00000000" w:rsidR="00000000" w:rsidRPr="00000000">
        <w:fldChar w:fldCharType="begin"/>
        <w:instrText xml:space="preserve"> HYPERLINK "https://www.piercecountywa.gov/7142/Eviction-Prevention#calendar" </w:instrText>
        <w:fldChar w:fldCharType="separate"/>
      </w:r>
      <w:r w:rsidDel="00000000" w:rsidR="00000000" w:rsidRPr="00000000">
        <w:rPr>
          <w:rtl w:val="0"/>
        </w:rPr>
      </w:r>
    </w:p>
    <w:p w:rsidR="00000000" w:rsidDel="00000000" w:rsidP="00000000" w:rsidRDefault="00000000" w:rsidRPr="00000000" w14:paraId="00000070">
      <w:pPr>
        <w:shd w:fill="ffffff" w:val="clear"/>
        <w:spacing w:after="0" w:before="0" w:lineRule="auto"/>
        <w:ind w:left="-220" w:right="-220" w:firstLine="0"/>
        <w:jc w:val="center"/>
        <w:rPr>
          <w:rFonts w:ascii="Comic Sans MS" w:cs="Comic Sans MS" w:eastAsia="Comic Sans MS" w:hAnsi="Comic Sans MS"/>
          <w:b w:val="1"/>
          <w:color w:val="126a9d"/>
          <w:sz w:val="23"/>
          <w:szCs w:val="23"/>
          <w:shd w:fill="f2f3f2" w:val="clear"/>
        </w:rPr>
      </w:pPr>
      <w:r w:rsidDel="00000000" w:rsidR="00000000" w:rsidRPr="00000000">
        <w:fldChar w:fldCharType="end"/>
      </w:r>
      <w:r w:rsidDel="00000000" w:rsidR="00000000" w:rsidRPr="00000000">
        <w:fldChar w:fldCharType="begin"/>
        <w:instrText xml:space="preserve"> HYPERLINK "https://www.piercecountywa.gov/7142/Eviction-Prevention#calendar" </w:instrText>
        <w:fldChar w:fldCharType="separate"/>
      </w:r>
      <w:r w:rsidDel="00000000" w:rsidR="00000000" w:rsidRPr="00000000">
        <w:rPr>
          <w:rFonts w:ascii="Comic Sans MS" w:cs="Comic Sans MS" w:eastAsia="Comic Sans MS" w:hAnsi="Comic Sans MS"/>
          <w:b w:val="1"/>
          <w:color w:val="126a9d"/>
          <w:sz w:val="23"/>
          <w:szCs w:val="23"/>
          <w:shd w:fill="f2f3f2" w:val="clear"/>
          <w:rtl w:val="0"/>
        </w:rPr>
        <w:t xml:space="preserve">Community Events</w:t>
      </w:r>
    </w:p>
    <w:p w:rsidR="00000000" w:rsidDel="00000000" w:rsidP="00000000" w:rsidRDefault="00000000" w:rsidRPr="00000000" w14:paraId="00000071">
      <w:pPr>
        <w:pStyle w:val="Heading2"/>
        <w:keepNext w:val="0"/>
        <w:keepLines w:val="0"/>
        <w:shd w:fill="ffffff" w:val="clear"/>
        <w:spacing w:after="0" w:before="0" w:lineRule="auto"/>
        <w:ind w:left="-220" w:right="-220" w:firstLine="0"/>
        <w:rPr>
          <w:rFonts w:ascii="Comic Sans MS" w:cs="Comic Sans MS" w:eastAsia="Comic Sans MS" w:hAnsi="Comic Sans MS"/>
          <w:b w:val="1"/>
          <w:color w:val="38a08f"/>
          <w:sz w:val="47"/>
          <w:szCs w:val="47"/>
        </w:rPr>
      </w:pPr>
      <w:bookmarkStart w:colFirst="0" w:colLast="0" w:name="_om12ikjxdxcw" w:id="7"/>
      <w:bookmarkEnd w:id="7"/>
      <w:r w:rsidDel="00000000" w:rsidR="00000000" w:rsidRPr="00000000">
        <w:fldChar w:fldCharType="end"/>
      </w:r>
      <w:r w:rsidDel="00000000" w:rsidR="00000000" w:rsidRPr="00000000">
        <w:rPr>
          <w:rFonts w:ascii="Comic Sans MS" w:cs="Comic Sans MS" w:eastAsia="Comic Sans MS" w:hAnsi="Comic Sans MS"/>
          <w:b w:val="1"/>
          <w:color w:val="38a08f"/>
          <w:sz w:val="47"/>
          <w:szCs w:val="47"/>
          <w:rtl w:val="0"/>
        </w:rPr>
        <w:t xml:space="preserve">  About the Application Process</w:t>
      </w:r>
    </w:p>
    <w:p w:rsidR="00000000" w:rsidDel="00000000" w:rsidP="00000000" w:rsidRDefault="00000000" w:rsidRPr="00000000" w14:paraId="00000072">
      <w:pPr>
        <w:shd w:fill="ffffff" w:val="clear"/>
        <w:spacing w:after="120" w:before="0" w:lineRule="auto"/>
        <w:ind w:left="-220" w:right="-220" w:firstLine="0"/>
        <w:rPr>
          <w:rFonts w:ascii="Comic Sans MS" w:cs="Comic Sans MS" w:eastAsia="Comic Sans MS" w:hAnsi="Comic Sans MS"/>
          <w:color w:val="222223"/>
          <w:sz w:val="24"/>
          <w:szCs w:val="24"/>
        </w:rPr>
      </w:pPr>
      <w:r w:rsidDel="00000000" w:rsidR="00000000" w:rsidRPr="00000000">
        <w:rPr>
          <w:rFonts w:ascii="Comic Sans MS" w:cs="Comic Sans MS" w:eastAsia="Comic Sans MS" w:hAnsi="Comic Sans MS"/>
          <w:b w:val="1"/>
          <w:color w:val="222223"/>
          <w:sz w:val="24"/>
          <w:szCs w:val="24"/>
          <w:rtl w:val="0"/>
        </w:rPr>
        <w:t xml:space="preserve">Applications will be reviewed on the second Friday of each month.</w:t>
      </w:r>
      <w:r w:rsidDel="00000000" w:rsidR="00000000" w:rsidRPr="00000000">
        <w:rPr>
          <w:rFonts w:ascii="Comic Sans MS" w:cs="Comic Sans MS" w:eastAsia="Comic Sans MS" w:hAnsi="Comic Sans MS"/>
          <w:color w:val="222223"/>
          <w:sz w:val="24"/>
          <w:szCs w:val="24"/>
          <w:rtl w:val="0"/>
        </w:rPr>
        <w:t xml:space="preserve"> Households not selected for service may reapply from the same address six months from their last application review. Households must answer all questions and submit all required documentation to be eligible.</w:t>
      </w:r>
    </w:p>
    <w:p w:rsidR="00000000" w:rsidDel="00000000" w:rsidP="00000000" w:rsidRDefault="00000000" w:rsidRPr="00000000" w14:paraId="00000073">
      <w:pPr>
        <w:shd w:fill="ffffff" w:val="clear"/>
        <w:spacing w:after="120" w:before="0" w:lineRule="auto"/>
        <w:ind w:left="-220" w:right="-220" w:firstLine="0"/>
        <w:rPr>
          <w:rFonts w:ascii="Comic Sans MS" w:cs="Comic Sans MS" w:eastAsia="Comic Sans MS" w:hAnsi="Comic Sans MS"/>
          <w:color w:val="222223"/>
          <w:sz w:val="24"/>
          <w:szCs w:val="24"/>
        </w:rPr>
      </w:pPr>
      <w:r w:rsidDel="00000000" w:rsidR="00000000" w:rsidRPr="00000000">
        <w:rPr>
          <w:rFonts w:ascii="Comic Sans MS" w:cs="Comic Sans MS" w:eastAsia="Comic Sans MS" w:hAnsi="Comic Sans MS"/>
          <w:color w:val="222223"/>
          <w:sz w:val="24"/>
          <w:szCs w:val="24"/>
          <w:rtl w:val="0"/>
        </w:rPr>
        <w:t xml:space="preserve">The tenant will submit and IF APPROVED FOR ASSISTANCE, the nonprofit providers will reach out to the landlord to collect your documentation and payment information.  Landlords will no longer be able to start an application for tenants moving forward.  This is to respond to landlord time and provide a faster process for households and landlords. </w:t>
      </w:r>
    </w:p>
    <w:p w:rsidR="00000000" w:rsidDel="00000000" w:rsidP="00000000" w:rsidRDefault="00000000" w:rsidRPr="00000000" w14:paraId="00000074">
      <w:pPr>
        <w:shd w:fill="ffffff" w:val="clear"/>
        <w:spacing w:after="120" w:before="0" w:lineRule="auto"/>
        <w:ind w:left="-220" w:right="-220" w:firstLine="0"/>
        <w:rPr>
          <w:rFonts w:ascii="Comic Sans MS" w:cs="Comic Sans MS" w:eastAsia="Comic Sans MS" w:hAnsi="Comic Sans MS"/>
          <w:color w:val="222223"/>
          <w:sz w:val="24"/>
          <w:szCs w:val="24"/>
        </w:rPr>
      </w:pPr>
      <w:r w:rsidDel="00000000" w:rsidR="00000000" w:rsidRPr="00000000">
        <w:rPr>
          <w:rFonts w:ascii="Comic Sans MS" w:cs="Comic Sans MS" w:eastAsia="Comic Sans MS" w:hAnsi="Comic Sans MS"/>
          <w:color w:val="222223"/>
          <w:sz w:val="24"/>
          <w:szCs w:val="24"/>
          <w:rtl w:val="0"/>
        </w:rPr>
        <w:t xml:space="preserve">Before starting an application please read the eligibility requirements and required documentation. Tenants and Landlords:  Please get accurate email for Landlord/Tenant BEFORE starting an application. The email must be accurate. </w:t>
      </w:r>
    </w:p>
    <w:p w:rsidR="00000000" w:rsidDel="00000000" w:rsidP="00000000" w:rsidRDefault="00000000" w:rsidRPr="00000000" w14:paraId="00000075">
      <w:pPr>
        <w:shd w:fill="ffffff" w:val="clear"/>
        <w:spacing w:after="120" w:before="0" w:lineRule="auto"/>
        <w:ind w:left="-220" w:right="-220" w:firstLine="0"/>
        <w:rPr>
          <w:rFonts w:ascii="Comic Sans MS" w:cs="Comic Sans MS" w:eastAsia="Comic Sans MS" w:hAnsi="Comic Sans MS"/>
          <w:b w:val="1"/>
          <w:color w:val="222223"/>
          <w:sz w:val="24"/>
          <w:szCs w:val="24"/>
        </w:rPr>
      </w:pPr>
      <w:r w:rsidDel="00000000" w:rsidR="00000000" w:rsidRPr="00000000">
        <w:rPr>
          <w:rFonts w:ascii="Comic Sans MS" w:cs="Comic Sans MS" w:eastAsia="Comic Sans MS" w:hAnsi="Comic Sans MS"/>
          <w:b w:val="1"/>
          <w:color w:val="222223"/>
          <w:sz w:val="24"/>
          <w:szCs w:val="24"/>
          <w:rtl w:val="0"/>
        </w:rPr>
        <w:t xml:space="preserve">Households may only be served one time by this program. Once a household is deemed eligible, all funding is based on household need and there is no guarantee of assistance through this program. </w:t>
      </w:r>
    </w:p>
    <w:p w:rsidR="00000000" w:rsidDel="00000000" w:rsidP="00000000" w:rsidRDefault="00000000" w:rsidRPr="00000000" w14:paraId="00000076">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t>
      </w:r>
    </w:p>
    <w:p w:rsidR="00000000" w:rsidDel="00000000" w:rsidP="00000000" w:rsidRDefault="00000000" w:rsidRPr="00000000" w14:paraId="0000007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8">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9">
      <w:pPr>
        <w:rPr>
          <w:rFonts w:ascii="Arial" w:cs="Arial" w:eastAsia="Arial" w:hAnsi="Arial"/>
          <w:b w:val="1"/>
          <w:color w:val="36516a"/>
          <w:sz w:val="29"/>
          <w:szCs w:val="29"/>
        </w:rPr>
      </w:pPr>
      <w:r w:rsidDel="00000000" w:rsidR="00000000" w:rsidRPr="00000000">
        <w:rPr>
          <w:rtl w:val="0"/>
        </w:rPr>
      </w:r>
    </w:p>
    <w:p w:rsidR="00000000" w:rsidDel="00000000" w:rsidP="00000000" w:rsidRDefault="00000000" w:rsidRPr="00000000" w14:paraId="0000007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Arial" w:cs="Arial" w:eastAsia="Arial" w:hAnsi="Arial"/>
          <w:b w:val="1"/>
          <w:color w:val="333333"/>
          <w:sz w:val="24"/>
          <w:szCs w:val="24"/>
        </w:rPr>
      </w:pPr>
      <w:bookmarkStart w:colFirst="0" w:colLast="0" w:name="_qre2algqbrfw" w:id="8"/>
      <w:bookmarkEnd w:id="8"/>
      <w:r w:rsidDel="00000000" w:rsidR="00000000" w:rsidRPr="00000000">
        <w:rPr>
          <w:rFonts w:ascii="Arial" w:cs="Arial" w:eastAsia="Arial" w:hAnsi="Arial"/>
          <w:b w:val="1"/>
          <w:color w:val="333333"/>
          <w:sz w:val="30"/>
          <w:szCs w:val="30"/>
          <w:rtl w:val="0"/>
        </w:rPr>
        <w:t xml:space="preserve">*</w:t>
      </w:r>
      <w:r w:rsidDel="00000000" w:rsidR="00000000" w:rsidRPr="00000000">
        <w:rPr>
          <w:rFonts w:ascii="Arial" w:cs="Arial" w:eastAsia="Arial" w:hAnsi="Arial"/>
          <w:b w:val="1"/>
          <w:color w:val="333333"/>
          <w:sz w:val="32"/>
          <w:szCs w:val="32"/>
          <w:rtl w:val="0"/>
        </w:rPr>
        <w:t xml:space="preserve">Protecting our youth with facts about fentanyl - </w:t>
      </w:r>
      <w:r w:rsidDel="00000000" w:rsidR="00000000" w:rsidRPr="00000000">
        <w:rPr>
          <w:rFonts w:ascii="Arial" w:cs="Arial" w:eastAsia="Arial" w:hAnsi="Arial"/>
          <w:b w:val="1"/>
          <w:color w:val="333333"/>
          <w:sz w:val="22"/>
          <w:szCs w:val="22"/>
          <w:rtl w:val="0"/>
        </w:rPr>
        <w:t xml:space="preserve">February 9, </w:t>
      </w:r>
      <w:r w:rsidDel="00000000" w:rsidR="00000000" w:rsidRPr="00000000">
        <w:rPr>
          <w:rFonts w:ascii="Arial" w:cs="Arial" w:eastAsia="Arial" w:hAnsi="Arial"/>
          <w:b w:val="1"/>
          <w:color w:val="333333"/>
          <w:sz w:val="24"/>
          <w:szCs w:val="24"/>
          <w:rtl w:val="0"/>
        </w:rPr>
        <w:t xml:space="preserve">2024</w:t>
      </w:r>
    </w:p>
    <w:p w:rsidR="00000000" w:rsidDel="00000000" w:rsidP="00000000" w:rsidRDefault="00000000" w:rsidRPr="00000000" w14:paraId="0000007B">
      <w:pPr>
        <w:shd w:fill="ffffff" w:val="clear"/>
        <w:spacing w:after="300" w:line="276" w:lineRule="auto"/>
        <w:rPr>
          <w:rFonts w:ascii="Arial" w:cs="Arial" w:eastAsia="Arial" w:hAnsi="Arial"/>
          <w:b w:val="1"/>
          <w:color w:val="333333"/>
        </w:rPr>
      </w:pPr>
      <w:r w:rsidDel="00000000" w:rsidR="00000000" w:rsidRPr="00000000">
        <w:rPr>
          <w:rFonts w:ascii="Arial" w:cs="Arial" w:eastAsia="Arial" w:hAnsi="Arial"/>
          <w:b w:val="1"/>
          <w:color w:val="333333"/>
          <w:rtl w:val="0"/>
        </w:rPr>
        <w:t xml:space="preserve">Chelsea Amato   </w:t>
      </w:r>
      <w:hyperlink r:id="rId36">
        <w:r w:rsidDel="00000000" w:rsidR="00000000" w:rsidRPr="00000000">
          <w:rPr>
            <w:rFonts w:ascii="Arial" w:cs="Arial" w:eastAsia="Arial" w:hAnsi="Arial"/>
            <w:b w:val="1"/>
            <w:color w:val="007db3"/>
            <w:u w:val="single"/>
            <w:rtl w:val="0"/>
          </w:rPr>
          <w:t xml:space="preserve">Fentanyl-Facts-Not-Fear-Flyer-English</w:t>
        </w:r>
      </w:hyperlink>
      <w:hyperlink r:id="rId37">
        <w:r w:rsidDel="00000000" w:rsidR="00000000" w:rsidRPr="00000000">
          <w:rPr>
            <w:rFonts w:ascii="Arial" w:cs="Arial" w:eastAsia="Arial" w:hAnsi="Arial"/>
            <w:b w:val="1"/>
            <w:color w:val="f4f6ff"/>
            <w:u w:val="single"/>
            <w:shd w:fill="202231" w:val="clear"/>
            <w:rtl w:val="0"/>
          </w:rPr>
          <w:t xml:space="preserve">Download</w:t>
        </w:r>
      </w:hyperlink>
      <w:r w:rsidDel="00000000" w:rsidR="00000000" w:rsidRPr="00000000">
        <w:rPr>
          <w:rtl w:val="0"/>
        </w:rPr>
      </w:r>
    </w:p>
    <w:p w:rsidR="00000000" w:rsidDel="00000000" w:rsidP="00000000" w:rsidRDefault="00000000" w:rsidRPr="00000000" w14:paraId="0000007C">
      <w:pPr>
        <w:shd w:fill="ffffff" w:val="clear"/>
        <w:spacing w:after="300" w:line="240" w:lineRule="auto"/>
        <w:rPr>
          <w:rFonts w:ascii="Arial" w:cs="Arial" w:eastAsia="Arial" w:hAnsi="Arial"/>
          <w:b w:val="1"/>
        </w:rPr>
      </w:pPr>
      <w:r w:rsidDel="00000000" w:rsidR="00000000" w:rsidRPr="00000000">
        <w:rPr>
          <w:rFonts w:ascii="Arial" w:cs="Arial" w:eastAsia="Arial" w:hAnsi="Arial"/>
          <w:b w:val="1"/>
          <w:rtl w:val="0"/>
        </w:rPr>
        <w:t xml:space="preserve">Just over 3 years ago, Pierce County Council passed a 0.1% sales tax to fund work to improve Behavioral Health in our community.They did so as more people and more younger people were dying of fentanyl overdose at heartbreaking rates. January 2020–June 2022, 60 people under age 24 died of fentanyl overdose in Pierce County. And fentanyl was involved in another 342 drug-poisoning-related emergency visits.</w:t>
      </w:r>
    </w:p>
    <w:p w:rsidR="00000000" w:rsidDel="00000000" w:rsidP="00000000" w:rsidRDefault="00000000" w:rsidRPr="00000000" w14:paraId="0000007D">
      <w:pPr>
        <w:shd w:fill="ffffff" w:val="clear"/>
        <w:spacing w:after="540" w:line="276" w:lineRule="auto"/>
        <w:rPr>
          <w:rFonts w:ascii="Arial" w:cs="Arial" w:eastAsia="Arial" w:hAnsi="Arial"/>
          <w:b w:val="1"/>
        </w:rPr>
      </w:pPr>
      <w:r w:rsidDel="00000000" w:rsidR="00000000" w:rsidRPr="00000000">
        <w:rPr>
          <w:rFonts w:ascii="Arial" w:cs="Arial" w:eastAsia="Arial" w:hAnsi="Arial"/>
          <w:b w:val="1"/>
          <w:rtl w:val="0"/>
        </w:rPr>
        <w:t xml:space="preserve">Tacoma-Pierce County Opioid Task Force gave us funds to create and run a youth fentanyl prevention campaign last year.</w:t>
      </w:r>
    </w:p>
    <w:p w:rsidR="00000000" w:rsidDel="00000000" w:rsidP="00000000" w:rsidRDefault="00000000" w:rsidRPr="00000000" w14:paraId="0000007E">
      <w:pPr>
        <w:shd w:fill="ffffff" w:val="clear"/>
        <w:spacing w:after="540" w:line="276" w:lineRule="auto"/>
        <w:rPr>
          <w:rFonts w:ascii="Arial" w:cs="Arial" w:eastAsia="Arial" w:hAnsi="Arial"/>
          <w:b w:val="1"/>
        </w:rPr>
      </w:pPr>
      <w:r w:rsidDel="00000000" w:rsidR="00000000" w:rsidRPr="00000000">
        <w:rPr>
          <w:rFonts w:ascii="Arial" w:cs="Arial" w:eastAsia="Arial" w:hAnsi="Arial"/>
          <w:b w:val="1"/>
          <w:rtl w:val="0"/>
        </w:rPr>
        <w:t xml:space="preserve">Public health at its best.</w:t>
        <w:tab/>
        <w:t xml:space="preserve">This work is an example of what public health does best: Confront big health threats to our most vulnerable neighbors. In this case, that’s youth at risk of fentanyl overdose.</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line="352.8" w:lineRule="auto"/>
        <w:rPr>
          <w:rFonts w:ascii="Arial" w:cs="Arial" w:eastAsia="Arial" w:hAnsi="Arial"/>
          <w:b w:val="1"/>
          <w:sz w:val="24"/>
          <w:szCs w:val="24"/>
        </w:rPr>
      </w:pPr>
      <w:r w:rsidDel="00000000" w:rsidR="00000000" w:rsidRPr="00000000">
        <w:rPr>
          <w:rtl w:val="0"/>
        </w:rPr>
      </w:r>
    </w:p>
    <w:tbl>
      <w:tblPr>
        <w:tblStyle w:val="Table8"/>
        <w:tblpPr w:leftFromText="180" w:rightFromText="180" w:topFromText="180" w:bottomFromText="180" w:vertAnchor="text" w:horzAnchor="text" w:tblpX="0" w:tblpY="0"/>
        <w:tblW w:w="2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
        <w:tblGridChange w:id="0">
          <w:tblGrid>
            <w:gridCol w:w="240"/>
          </w:tblGrid>
        </w:tblGridChange>
      </w:tblGrid>
      <w:tr>
        <w:trPr>
          <w:cantSplit w:val="0"/>
          <w:trHeight w:val="999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0">
            <w:pPr>
              <w:shd w:fill="ffffff" w:val="clear"/>
              <w:spacing w:line="345"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81">
      <w:pPr>
        <w:shd w:fill="ffffff" w:val="clear"/>
        <w:spacing w:after="540" w:line="276" w:lineRule="auto"/>
        <w:rPr>
          <w:rFonts w:ascii="Arial" w:cs="Arial" w:eastAsia="Arial" w:hAnsi="Arial"/>
          <w:b w:val="1"/>
        </w:rPr>
      </w:pPr>
      <w:r w:rsidDel="00000000" w:rsidR="00000000" w:rsidRPr="00000000">
        <w:rPr>
          <w:rFonts w:ascii="Arial" w:cs="Arial" w:eastAsia="Arial" w:hAnsi="Arial"/>
          <w:b w:val="1"/>
          <w:rtl w:val="0"/>
        </w:rPr>
        <w:t xml:space="preserve">We used approaches honed during our </w:t>
      </w:r>
      <w:hyperlink r:id="rId38">
        <w:r w:rsidDel="00000000" w:rsidR="00000000" w:rsidRPr="00000000">
          <w:rPr>
            <w:rFonts w:ascii="Arial" w:cs="Arial" w:eastAsia="Arial" w:hAnsi="Arial"/>
            <w:b w:val="1"/>
            <w:color w:val="007db3"/>
            <w:u w:val="single"/>
            <w:rtl w:val="0"/>
          </w:rPr>
          <w:t xml:space="preserve">award-winning responses to complex public health threats</w:t>
        </w:r>
      </w:hyperlink>
      <w:r w:rsidDel="00000000" w:rsidR="00000000" w:rsidRPr="00000000">
        <w:rPr>
          <w:rFonts w:ascii="Arial" w:cs="Arial" w:eastAsia="Arial" w:hAnsi="Arial"/>
          <w:b w:val="1"/>
          <w:rtl w:val="0"/>
        </w:rPr>
        <w:t xml:space="preserve">, like COVID-19 and mpox, to partner with the community and reach our youth. </w:t>
      </w:r>
    </w:p>
    <w:p w:rsidR="00000000" w:rsidDel="00000000" w:rsidP="00000000" w:rsidRDefault="00000000" w:rsidRPr="00000000" w14:paraId="00000082">
      <w:pPr>
        <w:numPr>
          <w:ilvl w:val="0"/>
          <w:numId w:val="1"/>
        </w:numPr>
        <w:shd w:fill="ffffff" w:val="clear"/>
        <w:spacing w:after="0" w:afterAutospacing="0"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Talked face-to-face with people in our community</w:t>
      </w:r>
    </w:p>
    <w:p w:rsidR="00000000" w:rsidDel="00000000" w:rsidP="00000000" w:rsidRDefault="00000000" w:rsidRPr="00000000" w14:paraId="00000083">
      <w:pPr>
        <w:numPr>
          <w:ilvl w:val="0"/>
          <w:numId w:val="1"/>
        </w:numPr>
        <w:shd w:fill="ffffff" w:val="clear"/>
        <w:spacing w:after="0" w:afterAutospacing="0"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Gathered local data to learn more about the youth who need help.</w:t>
      </w:r>
    </w:p>
    <w:p w:rsidR="00000000" w:rsidDel="00000000" w:rsidP="00000000" w:rsidRDefault="00000000" w:rsidRPr="00000000" w14:paraId="00000084">
      <w:pPr>
        <w:numPr>
          <w:ilvl w:val="0"/>
          <w:numId w:val="3"/>
        </w:numPr>
        <w:spacing w:after="0" w:afterAutospacing="0" w:line="276" w:lineRule="auto"/>
        <w:ind w:left="720" w:hanging="360"/>
        <w:rPr>
          <w:b w:val="1"/>
          <w:sz w:val="22"/>
          <w:szCs w:val="22"/>
        </w:rPr>
      </w:pPr>
      <w:r w:rsidDel="00000000" w:rsidR="00000000" w:rsidRPr="00000000">
        <w:rPr>
          <w:rFonts w:ascii="Arial" w:cs="Arial" w:eastAsia="Arial" w:hAnsi="Arial"/>
          <w:b w:val="1"/>
          <w:rtl w:val="0"/>
        </w:rPr>
        <w:t xml:space="preserve">Asked local youth to help develop messages.</w:t>
      </w:r>
    </w:p>
    <w:p w:rsidR="00000000" w:rsidDel="00000000" w:rsidP="00000000" w:rsidRDefault="00000000" w:rsidRPr="00000000" w14:paraId="00000085">
      <w:pPr>
        <w:numPr>
          <w:ilvl w:val="0"/>
          <w:numId w:val="3"/>
        </w:numPr>
        <w:spacing w:after="0" w:afterAutospacing="0" w:line="276" w:lineRule="auto"/>
        <w:ind w:left="720" w:hanging="360"/>
        <w:rPr>
          <w:b w:val="1"/>
          <w:sz w:val="22"/>
          <w:szCs w:val="22"/>
        </w:rPr>
      </w:pPr>
      <w:r w:rsidDel="00000000" w:rsidR="00000000" w:rsidRPr="00000000">
        <w:rPr>
          <w:rFonts w:ascii="Arial" w:cs="Arial" w:eastAsia="Arial" w:hAnsi="Arial"/>
          <w:b w:val="1"/>
          <w:rtl w:val="0"/>
        </w:rPr>
        <w:t xml:space="preserve">Educated youth about fentanyl and how to make decisions that reduce harm.</w:t>
      </w:r>
    </w:p>
    <w:p w:rsidR="00000000" w:rsidDel="00000000" w:rsidP="00000000" w:rsidRDefault="00000000" w:rsidRPr="00000000" w14:paraId="00000086">
      <w:pPr>
        <w:numPr>
          <w:ilvl w:val="0"/>
          <w:numId w:val="3"/>
        </w:numPr>
        <w:spacing w:after="540" w:line="276" w:lineRule="auto"/>
        <w:ind w:left="720" w:hanging="360"/>
        <w:rPr>
          <w:b w:val="1"/>
          <w:sz w:val="22"/>
          <w:szCs w:val="22"/>
        </w:rPr>
      </w:pPr>
      <w:r w:rsidDel="00000000" w:rsidR="00000000" w:rsidRPr="00000000">
        <w:rPr>
          <w:rFonts w:ascii="Arial" w:cs="Arial" w:eastAsia="Arial" w:hAnsi="Arial"/>
          <w:b w:val="1"/>
          <w:rtl w:val="0"/>
        </w:rPr>
        <w:t xml:space="preserve">Worked closely with local groups that work with youth.</w:t>
      </w:r>
    </w:p>
    <w:p w:rsidR="00000000" w:rsidDel="00000000" w:rsidP="00000000" w:rsidRDefault="00000000" w:rsidRPr="00000000" w14:paraId="00000087">
      <w:pPr>
        <w:spacing w:after="540" w:line="276" w:lineRule="auto"/>
        <w:rPr>
          <w:rFonts w:ascii="Arial" w:cs="Arial" w:eastAsia="Arial" w:hAnsi="Arial"/>
          <w:b w:val="1"/>
        </w:rPr>
      </w:pPr>
      <w:r w:rsidDel="00000000" w:rsidR="00000000" w:rsidRPr="00000000">
        <w:rPr>
          <w:rFonts w:ascii="Arial" w:cs="Arial" w:eastAsia="Arial" w:hAnsi="Arial"/>
          <w:b w:val="1"/>
          <w:rtl w:val="0"/>
        </w:rPr>
        <w:t xml:space="preserve">Reaching youth where they are—millions of times.   You probably saw our fentanyl facts messages—especially if you’re a younger person. In a few short months, we launched a campaign that drew 25.45 million ad impressions and 75,000 visits to our new </w:t>
      </w:r>
      <w:hyperlink r:id="rId39">
        <w:r w:rsidDel="00000000" w:rsidR="00000000" w:rsidRPr="00000000">
          <w:rPr>
            <w:rFonts w:ascii="Arial" w:cs="Arial" w:eastAsia="Arial" w:hAnsi="Arial"/>
            <w:b w:val="1"/>
            <w:color w:val="007db3"/>
            <w:u w:val="single"/>
            <w:rtl w:val="0"/>
          </w:rPr>
          <w:t xml:space="preserve">fentanlyfacts.org</w:t>
        </w:r>
      </w:hyperlink>
      <w:r w:rsidDel="00000000" w:rsidR="00000000" w:rsidRPr="00000000">
        <w:rPr>
          <w:rFonts w:ascii="Arial" w:cs="Arial" w:eastAsia="Arial" w:hAnsi="Arial"/>
          <w:b w:val="1"/>
          <w:rtl w:val="0"/>
        </w:rPr>
        <w:t xml:space="preserve"> website.   We ran the ads where kids go online.</w:t>
      </w:r>
    </w:p>
    <w:p w:rsidR="00000000" w:rsidDel="00000000" w:rsidP="00000000" w:rsidRDefault="00000000" w:rsidRPr="00000000" w14:paraId="00000088">
      <w:pPr>
        <w:shd w:fill="ffffff" w:val="clear"/>
        <w:spacing w:after="540" w:line="276" w:lineRule="auto"/>
        <w:rPr>
          <w:rFonts w:ascii="Arial" w:cs="Arial" w:eastAsia="Arial" w:hAnsi="Arial"/>
          <w:b w:val="1"/>
        </w:rPr>
      </w:pPr>
      <w:r w:rsidDel="00000000" w:rsidR="00000000" w:rsidRPr="00000000">
        <w:rPr>
          <w:rFonts w:ascii="Arial" w:cs="Arial" w:eastAsia="Arial" w:hAnsi="Arial"/>
          <w:b w:val="1"/>
          <w:rtl w:val="0"/>
        </w:rPr>
        <w:t xml:space="preserve">Grants went to: Clover Park School District </w:t>
        <w:tab/>
        <w:t xml:space="preserve">Innovative Change Makers    Multicultural Cultural Child Family Hope Center    Our Church Foundation   Priceless Inspiration Foundation,   Recovery Cafe Orting,    Tahoma Indian Center Therapy Fund Foundation</w:t>
      </w:r>
    </w:p>
    <w:p w:rsidR="00000000" w:rsidDel="00000000" w:rsidP="00000000" w:rsidRDefault="00000000" w:rsidRPr="00000000" w14:paraId="00000089">
      <w:pPr>
        <w:shd w:fill="ffffff" w:val="clear"/>
        <w:spacing w:after="700" w:line="276" w:lineRule="auto"/>
        <w:rPr>
          <w:rFonts w:ascii="Arial" w:cs="Arial" w:eastAsia="Arial" w:hAnsi="Arial"/>
          <w:b w:val="1"/>
        </w:rPr>
      </w:pPr>
      <w:r w:rsidDel="00000000" w:rsidR="00000000" w:rsidRPr="00000000">
        <w:rPr>
          <w:rFonts w:ascii="Arial" w:cs="Arial" w:eastAsia="Arial" w:hAnsi="Arial"/>
          <w:b w:val="1"/>
          <w:rtl w:val="0"/>
        </w:rPr>
        <w:t xml:space="preserve">What’s next? -    Our work on this campaign was a constant reminder of fentanyl’s unique danger and how much work we all have left. Fentanyl presents an ongoing threat to our community.  </w:t>
      </w:r>
    </w:p>
    <w:p w:rsidR="00000000" w:rsidDel="00000000" w:rsidP="00000000" w:rsidRDefault="00000000" w:rsidRPr="00000000" w14:paraId="0000008A">
      <w:pPr>
        <w:shd w:fill="ffffff" w:val="clear"/>
        <w:spacing w:after="700" w:line="276" w:lineRule="auto"/>
        <w:rPr>
          <w:rFonts w:ascii="Arial" w:cs="Arial" w:eastAsia="Arial" w:hAnsi="Arial"/>
          <w:b w:val="1"/>
          <w:color w:val="0000ff"/>
          <w:sz w:val="24"/>
          <w:szCs w:val="24"/>
        </w:rPr>
      </w:pPr>
      <w:r w:rsidDel="00000000" w:rsidR="00000000" w:rsidRPr="00000000">
        <w:rPr>
          <w:rFonts w:ascii="Arial" w:cs="Arial" w:eastAsia="Arial" w:hAnsi="Arial"/>
          <w:b w:val="1"/>
          <w:color w:val="0000ff"/>
          <w:sz w:val="24"/>
          <w:szCs w:val="24"/>
          <w:rtl w:val="0"/>
        </w:rPr>
        <w:t xml:space="preserve">Fentanyl is a strong opioid—as much as 50 times stronger than heroin.An amount as small as 2 grains of salt can cause an overdose. And it can be mixed into other drugs like pills, meth, cocaine, or molly without you knowing because you can’t taste or smell it.</w:t>
      </w:r>
    </w:p>
    <w:p w:rsidR="00000000" w:rsidDel="00000000" w:rsidP="00000000" w:rsidRDefault="00000000" w:rsidRPr="00000000" w14:paraId="0000008B">
      <w:pPr>
        <w:spacing w:after="540" w:line="360" w:lineRule="auto"/>
        <w:rPr>
          <w:rFonts w:ascii="Arial" w:cs="Arial" w:eastAsia="Arial" w:hAnsi="Arial"/>
          <w:b w:val="1"/>
        </w:rPr>
      </w:pPr>
      <w:r w:rsidDel="00000000" w:rsidR="00000000" w:rsidRPr="00000000">
        <w:rPr>
          <w:rFonts w:ascii="Arial" w:cs="Arial" w:eastAsia="Arial" w:hAnsi="Arial"/>
          <w:b w:val="1"/>
          <w:rtl w:val="0"/>
        </w:rPr>
        <w:t xml:space="preserve">It’s never safe for youth to use illicit drugs. But we know some do—and in the age of fentanyl, far too many of them overdose.  That’s why our messaging offers ways youth can stay safer if they use drugs. In public health, we call it harm reduction.</w:t>
      </w:r>
    </w:p>
    <w:p w:rsidR="00000000" w:rsidDel="00000000" w:rsidP="00000000" w:rsidRDefault="00000000" w:rsidRPr="00000000" w14:paraId="0000008C">
      <w:pPr>
        <w:spacing w:after="540" w:line="360" w:lineRule="auto"/>
        <w:rPr>
          <w:rFonts w:ascii="Arial" w:cs="Arial" w:eastAsia="Arial" w:hAnsi="Arial"/>
          <w:b w:val="1"/>
        </w:rPr>
      </w:pPr>
      <w:r w:rsidDel="00000000" w:rsidR="00000000" w:rsidRPr="00000000">
        <w:rPr>
          <w:rFonts w:ascii="Arial" w:cs="Arial" w:eastAsia="Arial" w:hAnsi="Arial"/>
          <w:b w:val="1"/>
          <w:rtl w:val="0"/>
        </w:rPr>
        <w:t xml:space="preserve">We make sure youth know it’s only safe to use drugs prescribed by your doctor. We also help them understand </w:t>
      </w:r>
      <w:hyperlink r:id="rId40">
        <w:r w:rsidDel="00000000" w:rsidR="00000000" w:rsidRPr="00000000">
          <w:rPr>
            <w:rFonts w:ascii="Arial" w:cs="Arial" w:eastAsia="Arial" w:hAnsi="Arial"/>
            <w:b w:val="1"/>
            <w:color w:val="007db3"/>
            <w:u w:val="single"/>
            <w:rtl w:val="0"/>
          </w:rPr>
          <w:t xml:space="preserve">they can stay safer when they</w:t>
        </w:r>
      </w:hyperlink>
      <w:r w:rsidDel="00000000" w:rsidR="00000000" w:rsidRPr="00000000">
        <w:rPr>
          <w:rFonts w:ascii="Arial" w:cs="Arial" w:eastAsia="Arial" w:hAnsi="Arial"/>
          <w:b w:val="1"/>
          <w:rtl w:val="0"/>
        </w:rPr>
        <w:t xml:space="preserve">:   Use test strips.    Carry naloxone.     Don’t use alone, or don’t use in the first place</w:t>
      </w:r>
    </w:p>
    <w:p w:rsidR="00000000" w:rsidDel="00000000" w:rsidP="00000000" w:rsidRDefault="00000000" w:rsidRPr="00000000" w14:paraId="0000008D">
      <w:pPr>
        <w:spacing w:after="540" w:line="360" w:lineRule="auto"/>
        <w:rPr>
          <w:rFonts w:ascii="Arial" w:cs="Arial" w:eastAsia="Arial" w:hAnsi="Arial"/>
          <w:b w:val="1"/>
        </w:rPr>
      </w:pPr>
      <w:r w:rsidDel="00000000" w:rsidR="00000000" w:rsidRPr="00000000">
        <w:rPr>
          <w:rFonts w:ascii="Arial" w:cs="Arial" w:eastAsia="Arial" w:hAnsi="Arial"/>
          <w:b w:val="1"/>
          <w:rtl w:val="0"/>
        </w:rPr>
        <w:t xml:space="preserve">Learn more at </w:t>
      </w:r>
      <w:hyperlink r:id="rId41">
        <w:r w:rsidDel="00000000" w:rsidR="00000000" w:rsidRPr="00000000">
          <w:rPr>
            <w:rFonts w:ascii="Arial" w:cs="Arial" w:eastAsia="Arial" w:hAnsi="Arial"/>
            <w:b w:val="1"/>
            <w:color w:val="007db3"/>
            <w:u w:val="single"/>
            <w:rtl w:val="0"/>
          </w:rPr>
          <w:t xml:space="preserve">FentanylFacts.org</w:t>
        </w:r>
      </w:hyperlink>
      <w:r w:rsidDel="00000000" w:rsidR="00000000" w:rsidRPr="00000000">
        <w:rPr>
          <w:rFonts w:ascii="Arial" w:cs="Arial" w:eastAsia="Arial" w:hAnsi="Arial"/>
          <w:b w:val="1"/>
          <w:rtl w:val="0"/>
        </w:rPr>
        <w:t xml:space="preserve">.</w:t>
      </w:r>
      <w:hyperlink r:id="rId42">
        <w:r w:rsidDel="00000000" w:rsidR="00000000" w:rsidRPr="00000000">
          <w:rPr>
            <w:rFonts w:ascii="Arial" w:cs="Arial" w:eastAsia="Arial" w:hAnsi="Arial"/>
            <w:b w:val="1"/>
            <w:color w:val="007db3"/>
            <w:u w:val="single"/>
            <w:rtl w:val="0"/>
          </w:rPr>
          <w:t xml:space="preserve">Follow our social media accounts</w:t>
        </w:r>
      </w:hyperlink>
      <w:r w:rsidDel="00000000" w:rsidR="00000000" w:rsidRPr="00000000">
        <w:rPr>
          <w:rFonts w:ascii="Arial" w:cs="Arial" w:eastAsia="Arial" w:hAnsi="Arial"/>
          <w:b w:val="1"/>
          <w:rtl w:val="0"/>
        </w:rPr>
        <w:t xml:space="preserve"> and </w:t>
      </w:r>
      <w:hyperlink r:id="rId43">
        <w:r w:rsidDel="00000000" w:rsidR="00000000" w:rsidRPr="00000000">
          <w:rPr>
            <w:rFonts w:ascii="Arial" w:cs="Arial" w:eastAsia="Arial" w:hAnsi="Arial"/>
            <w:b w:val="1"/>
            <w:color w:val="007db3"/>
            <w:u w:val="single"/>
            <w:rtl w:val="0"/>
          </w:rPr>
          <w:t xml:space="preserve">sign up for the Your Reliable Source blog</w:t>
        </w:r>
      </w:hyperlink>
      <w:r w:rsidDel="00000000" w:rsidR="00000000" w:rsidRPr="00000000">
        <w:rPr>
          <w:rFonts w:ascii="Arial" w:cs="Arial" w:eastAsia="Arial" w:hAnsi="Arial"/>
          <w:b w:val="1"/>
          <w:rtl w:val="0"/>
        </w:rPr>
        <w:t xml:space="preserve"> for regular updates on this and other important public health topics</w:t>
      </w:r>
    </w:p>
    <w:p w:rsidR="00000000" w:rsidDel="00000000" w:rsidP="00000000" w:rsidRDefault="00000000" w:rsidRPr="00000000" w14:paraId="0000008E">
      <w:pPr>
        <w:spacing w:after="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8F">
      <w:pPr>
        <w:shd w:fill="ffffff" w:val="clear"/>
        <w:spacing w:after="0" w:before="0" w:line="276" w:lineRule="auto"/>
        <w:ind w:left="-2600" w:right="-520" w:firstLine="0"/>
        <w:rPr>
          <w:rFonts w:ascii="Arial" w:cs="Arial" w:eastAsia="Arial" w:hAnsi="Arial"/>
          <w:b w:val="1"/>
          <w:sz w:val="26"/>
          <w:szCs w:val="26"/>
        </w:rPr>
      </w:pPr>
      <w:r w:rsidDel="00000000" w:rsidR="00000000" w:rsidRPr="00000000">
        <w:rPr>
          <w:rFonts w:ascii="Arial" w:cs="Arial" w:eastAsia="Arial" w:hAnsi="Arial"/>
          <w:b w:val="1"/>
          <w:rtl w:val="0"/>
        </w:rPr>
        <w:t xml:space="preserve">Contact </w:t>
        <w:tab/>
        <w:tab/>
        <w:tab/>
        <w:t xml:space="preserve">**</w:t>
      </w:r>
      <w:r w:rsidDel="00000000" w:rsidR="00000000" w:rsidRPr="00000000">
        <w:rPr>
          <w:rFonts w:ascii="Arial" w:cs="Arial" w:eastAsia="Arial" w:hAnsi="Arial"/>
          <w:b w:val="1"/>
          <w:sz w:val="30"/>
          <w:szCs w:val="30"/>
          <w:rtl w:val="0"/>
        </w:rPr>
        <w:t xml:space="preserve">NEW  </w:t>
      </w:r>
      <w:r w:rsidDel="00000000" w:rsidR="00000000" w:rsidRPr="00000000">
        <w:rPr>
          <w:rFonts w:ascii="Arial" w:cs="Arial" w:eastAsia="Arial" w:hAnsi="Arial"/>
          <w:b w:val="1"/>
          <w:rtl w:val="0"/>
        </w:rPr>
        <w:t xml:space="preserve"> </w:t>
      </w:r>
      <w:hyperlink r:id="rId44">
        <w:r w:rsidDel="00000000" w:rsidR="00000000" w:rsidRPr="00000000">
          <w:rPr>
            <w:rFonts w:ascii="Arial" w:cs="Arial" w:eastAsia="Arial" w:hAnsi="Arial"/>
            <w:b w:val="1"/>
            <w:color w:val="1155cc"/>
            <w:sz w:val="26"/>
            <w:szCs w:val="26"/>
            <w:u w:val="single"/>
            <w:rtl w:val="0"/>
          </w:rPr>
          <w:t xml:space="preserve">www.thechangeprogram.com</w:t>
        </w:r>
      </w:hyperlink>
      <w:r w:rsidDel="00000000" w:rsidR="00000000" w:rsidRPr="00000000">
        <w:rPr>
          <w:rFonts w:ascii="Arial" w:cs="Arial" w:eastAsia="Arial" w:hAnsi="Arial"/>
          <w:b w:val="1"/>
          <w:sz w:val="26"/>
          <w:szCs w:val="26"/>
          <w:rtl w:val="0"/>
        </w:rPr>
        <w:t xml:space="preserve">  -  Leaving prison can be really tough</w:t>
      </w:r>
    </w:p>
    <w:p w:rsidR="00000000" w:rsidDel="00000000" w:rsidP="00000000" w:rsidRDefault="00000000" w:rsidRPr="00000000" w14:paraId="00000090">
      <w:pPr>
        <w:shd w:fill="ffffff" w:val="clear"/>
        <w:spacing w:after="0" w:before="0" w:line="276" w:lineRule="auto"/>
        <w:ind w:left="-2600" w:right="-520" w:firstLine="0"/>
        <w:rPr>
          <w:rFonts w:ascii="Arial" w:cs="Arial" w:eastAsia="Arial" w:hAnsi="Arial"/>
          <w:b w:val="1"/>
          <w:color w:val="333333"/>
        </w:rPr>
      </w:pPr>
      <w:r w:rsidDel="00000000" w:rsidR="00000000" w:rsidRPr="00000000">
        <w:rPr>
          <w:rFonts w:ascii="Arial" w:cs="Arial" w:eastAsia="Arial" w:hAnsi="Arial"/>
          <w:b w:val="1"/>
          <w:sz w:val="26"/>
          <w:szCs w:val="26"/>
          <w:rtl w:val="0"/>
        </w:rPr>
        <w:tab/>
        <w:tab/>
        <w:tab/>
        <w:tab/>
        <w:tab/>
        <w:t xml:space="preserve">Peer to Peer Life Counseling - A new way forward  </w:t>
      </w:r>
      <w:r w:rsidDel="00000000" w:rsidR="00000000" w:rsidRPr="00000000">
        <w:rPr>
          <w:rFonts w:ascii="Arial" w:cs="Arial" w:eastAsia="Arial" w:hAnsi="Arial"/>
          <w:b w:val="1"/>
          <w:rtl w:val="0"/>
        </w:rPr>
        <w:t xml:space="preserve"> </w:t>
      </w:r>
      <w:r w:rsidDel="00000000" w:rsidR="00000000" w:rsidRPr="00000000">
        <w:rPr>
          <w:rtl w:val="0"/>
        </w:rPr>
      </w:r>
    </w:p>
    <w:tbl>
      <w:tblPr>
        <w:tblStyle w:val="Table9"/>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0"/>
        <w:tblGridChange w:id="0">
          <w:tblGrid>
            <w:gridCol w:w="9000"/>
          </w:tblGrid>
        </w:tblGridChange>
      </w:tblGrid>
      <w:tr>
        <w:trPr>
          <w:cantSplit w:val="0"/>
          <w:trHeight w:val="9600" w:hRule="atLeast"/>
          <w:tblHeader w:val="0"/>
        </w:trPr>
        <w:tc>
          <w:tcPr>
            <w:tcBorders>
              <w:top w:color="000000" w:space="0" w:sz="0" w:val="nil"/>
              <w:left w:color="000000" w:space="0" w:sz="0" w:val="nil"/>
              <w:bottom w:color="000000" w:space="0" w:sz="0" w:val="nil"/>
              <w:right w:color="000000" w:space="0" w:sz="0" w:val="nil"/>
            </w:tcBorders>
            <w:shd w:fill="f5f5f5" w:val="clear"/>
            <w:tcMar>
              <w:top w:w="0.0" w:type="dxa"/>
              <w:left w:w="0.0" w:type="dxa"/>
              <w:bottom w:w="0.0" w:type="dxa"/>
              <w:right w:w="0.0" w:type="dxa"/>
            </w:tcMar>
            <w:vAlign w:val="top"/>
          </w:tcPr>
          <w:p w:rsidR="00000000" w:rsidDel="00000000" w:rsidP="00000000" w:rsidRDefault="00000000" w:rsidRPr="00000000" w14:paraId="00000091">
            <w:pPr>
              <w:rPr>
                <w:rFonts w:ascii="Arial" w:cs="Arial" w:eastAsia="Arial" w:hAnsi="Arial"/>
                <w:b w:val="1"/>
                <w:color w:val="333333"/>
              </w:rPr>
            </w:pPr>
            <w:r w:rsidDel="00000000" w:rsidR="00000000" w:rsidRPr="00000000">
              <w:rPr>
                <w:rtl w:val="0"/>
              </w:rPr>
            </w:r>
          </w:p>
          <w:tbl>
            <w:tblPr>
              <w:tblStyle w:val="Table10"/>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0"/>
              <w:tblGridChange w:id="0">
                <w:tblGrid>
                  <w:gridCol w:w="9000"/>
                </w:tblGrid>
              </w:tblGridChange>
            </w:tblGrid>
            <w:tr>
              <w:trPr>
                <w:cantSplit w:val="0"/>
                <w:trHeight w:val="995" w:hRule="atLeast"/>
                <w:tblHeader w:val="0"/>
              </w:trPr>
              <w:tc>
                <w:tcPr>
                  <w:tcBorders>
                    <w:top w:color="000000" w:space="0" w:sz="0" w:val="nil"/>
                    <w:left w:color="000000" w:space="0" w:sz="0" w:val="nil"/>
                    <w:bottom w:color="000000" w:space="0" w:sz="0" w:val="nil"/>
                    <w:right w:color="000000" w:space="0" w:sz="0" w:val="nil"/>
                  </w:tcBorders>
                  <w:shd w:fill="f5f5f5" w:val="clear"/>
                  <w:tcMar>
                    <w:top w:w="100.0" w:type="dxa"/>
                    <w:left w:w="100.0" w:type="dxa"/>
                    <w:bottom w:w="100.0" w:type="dxa"/>
                    <w:right w:w="100.0" w:type="dxa"/>
                  </w:tcMar>
                  <w:vAlign w:val="top"/>
                </w:tcPr>
                <w:p w:rsidR="00000000" w:rsidDel="00000000" w:rsidP="00000000" w:rsidRDefault="00000000" w:rsidRPr="00000000" w14:paraId="00000092">
                  <w:pPr>
                    <w:jc w:val="left"/>
                    <w:rPr>
                      <w:rFonts w:ascii="Arial" w:cs="Arial" w:eastAsia="Arial" w:hAnsi="Arial"/>
                      <w:b w:val="1"/>
                      <w:color w:val="333333"/>
                      <w:sz w:val="20"/>
                      <w:szCs w:val="20"/>
                    </w:rPr>
                  </w:pPr>
                  <w:r w:rsidDel="00000000" w:rsidR="00000000" w:rsidRPr="00000000">
                    <w:rPr>
                      <w:rtl w:val="0"/>
                    </w:rPr>
                  </w:r>
                </w:p>
              </w:tc>
            </w:tr>
            <w:tr>
              <w:trPr>
                <w:cantSplit w:val="0"/>
                <w:trHeight w:val="18680.76293945313" w:hRule="atLeast"/>
                <w:tblHeader w:val="0"/>
              </w:trPr>
              <w:tc>
                <w:tcPr>
                  <w:tcBorders>
                    <w:top w:color="000000" w:space="0" w:sz="0" w:val="nil"/>
                    <w:left w:color="000000" w:space="0" w:sz="0" w:val="nil"/>
                    <w:bottom w:color="000000" w:space="0" w:sz="0" w:val="nil"/>
                    <w:right w:color="000000" w:space="0" w:sz="0" w:val="nil"/>
                  </w:tcBorders>
                  <w:shd w:fill="f5f5f5" w:val="clear"/>
                  <w:tcMar>
                    <w:top w:w="100.0" w:type="dxa"/>
                    <w:left w:w="100.0" w:type="dxa"/>
                    <w:bottom w:w="100.0" w:type="dxa"/>
                    <w:right w:w="100.0" w:type="dxa"/>
                  </w:tcMar>
                  <w:vAlign w:val="top"/>
                </w:tcPr>
                <w:p w:rsidR="00000000" w:rsidDel="00000000" w:rsidP="00000000" w:rsidRDefault="00000000" w:rsidRPr="00000000" w14:paraId="00000093">
                  <w:pPr>
                    <w:rPr>
                      <w:rFonts w:ascii="Arial" w:cs="Arial" w:eastAsia="Arial" w:hAnsi="Arial"/>
                      <w:b w:val="1"/>
                      <w:color w:val="333333"/>
                      <w:sz w:val="20"/>
                      <w:szCs w:val="20"/>
                    </w:rPr>
                  </w:pPr>
                  <w:r w:rsidDel="00000000" w:rsidR="00000000" w:rsidRPr="00000000">
                    <w:rPr>
                      <w:rtl w:val="0"/>
                    </w:rPr>
                  </w:r>
                </w:p>
                <w:tbl>
                  <w:tblPr>
                    <w:tblStyle w:val="Table11"/>
                    <w:tblW w:w="8217.29678638941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17.296786389414"/>
                    <w:tblGridChange w:id="0">
                      <w:tblGrid>
                        <w:gridCol w:w="8217.296786389414"/>
                      </w:tblGrid>
                    </w:tblGridChange>
                  </w:tblGrid>
                  <w:tr>
                    <w:trPr>
                      <w:cantSplit w:val="0"/>
                      <w:trHeight w:val="4050" w:hRule="atLeast"/>
                      <w:tblHeader w:val="0"/>
                    </w:trPr>
                    <w:tc>
                      <w:tcPr>
                        <w:tcBorders>
                          <w:top w:color="000000" w:space="0" w:sz="0" w:val="nil"/>
                          <w:left w:color="000000" w:space="0" w:sz="0" w:val="nil"/>
                          <w:bottom w:color="000000" w:space="0" w:sz="0" w:val="nil"/>
                          <w:right w:color="000000" w:space="0" w:sz="0" w:val="nil"/>
                        </w:tcBorders>
                        <w:shd w:fill="022751" w:val="clear"/>
                        <w:tcMar>
                          <w:top w:w="0.0" w:type="dxa"/>
                          <w:left w:w="0.0" w:type="dxa"/>
                          <w:bottom w:w="0.0" w:type="dxa"/>
                          <w:right w:w="0.0" w:type="dxa"/>
                        </w:tcMar>
                        <w:vAlign w:val="top"/>
                      </w:tcPr>
                      <w:p w:rsidR="00000000" w:rsidDel="00000000" w:rsidP="00000000" w:rsidRDefault="00000000" w:rsidRPr="00000000" w14:paraId="00000094">
                        <w:pPr>
                          <w:jc w:val="center"/>
                          <w:rPr>
                            <w:rFonts w:ascii="Arial" w:cs="Arial" w:eastAsia="Arial" w:hAnsi="Arial"/>
                            <w:b w:val="1"/>
                            <w:color w:val="333333"/>
                            <w:sz w:val="20"/>
                            <w:szCs w:val="20"/>
                          </w:rPr>
                        </w:pPr>
                        <w:r w:rsidDel="00000000" w:rsidR="00000000" w:rsidRPr="00000000">
                          <w:rPr>
                            <w:rtl w:val="0"/>
                          </w:rPr>
                        </w:r>
                      </w:p>
                    </w:tc>
                  </w:tr>
                  <w:tr>
                    <w:trPr>
                      <w:cantSplit w:val="0"/>
                      <w:trHeight w:val="905" w:hRule="atLeast"/>
                      <w:tblHeader w:val="0"/>
                    </w:trPr>
                    <w:tc>
                      <w:tcPr>
                        <w:tcBorders>
                          <w:top w:color="000000" w:space="0" w:sz="0" w:val="nil"/>
                          <w:left w:color="000000" w:space="0" w:sz="0" w:val="nil"/>
                          <w:bottom w:color="000000" w:space="0" w:sz="0" w:val="nil"/>
                          <w:right w:color="000000" w:space="0" w:sz="0" w:val="nil"/>
                        </w:tcBorders>
                        <w:shd w:fill="f5f5f5" w:val="clear"/>
                        <w:tcMar>
                          <w:top w:w="100.0" w:type="dxa"/>
                          <w:left w:w="100.0" w:type="dxa"/>
                          <w:bottom w:w="100.0" w:type="dxa"/>
                          <w:right w:w="100.0" w:type="dxa"/>
                        </w:tcMar>
                        <w:vAlign w:val="top"/>
                      </w:tcPr>
                      <w:p w:rsidR="00000000" w:rsidDel="00000000" w:rsidP="00000000" w:rsidRDefault="00000000" w:rsidRPr="00000000" w14:paraId="00000095">
                        <w:pPr>
                          <w:jc w:val="center"/>
                          <w:rPr>
                            <w:rFonts w:ascii="Arial" w:cs="Arial" w:eastAsia="Arial" w:hAnsi="Arial"/>
                            <w:b w:val="1"/>
                            <w:color w:val="333333"/>
                            <w:sz w:val="20"/>
                            <w:szCs w:val="20"/>
                          </w:rPr>
                        </w:pPr>
                        <w:r w:rsidDel="00000000" w:rsidR="00000000" w:rsidRPr="00000000">
                          <w:rPr>
                            <w:rtl w:val="0"/>
                          </w:rPr>
                        </w:r>
                      </w:p>
                    </w:tc>
                  </w:tr>
                  <w:tr>
                    <w:trPr>
                      <w:cantSplit w:val="0"/>
                      <w:trHeight w:val="4235" w:hRule="atLeast"/>
                      <w:tblHeader w:val="0"/>
                    </w:trPr>
                    <w:tc>
                      <w:tcPr>
                        <w:tcBorders>
                          <w:top w:color="000000" w:space="0" w:sz="0" w:val="nil"/>
                          <w:left w:color="000000" w:space="0" w:sz="0" w:val="nil"/>
                          <w:bottom w:color="000000" w:space="0" w:sz="0" w:val="nil"/>
                          <w:right w:color="000000" w:space="0" w:sz="0" w:val="nil"/>
                        </w:tcBorders>
                        <w:shd w:fill="f5f5f5" w:val="clear"/>
                        <w:tcMar>
                          <w:top w:w="100.0" w:type="dxa"/>
                          <w:left w:w="100.0" w:type="dxa"/>
                          <w:bottom w:w="100.0" w:type="dxa"/>
                          <w:right w:w="100.0" w:type="dxa"/>
                        </w:tcMar>
                        <w:vAlign w:val="top"/>
                      </w:tcPr>
                      <w:p w:rsidR="00000000" w:rsidDel="00000000" w:rsidP="00000000" w:rsidRDefault="00000000" w:rsidRPr="00000000" w14:paraId="00000096">
                        <w:pPr>
                          <w:rPr>
                            <w:rFonts w:ascii="Arial" w:cs="Arial" w:eastAsia="Arial" w:hAnsi="Arial"/>
                            <w:b w:val="1"/>
                            <w:color w:val="333333"/>
                            <w:sz w:val="20"/>
                            <w:szCs w:val="20"/>
                          </w:rPr>
                        </w:pPr>
                        <w:r w:rsidDel="00000000" w:rsidR="00000000" w:rsidRPr="00000000">
                          <w:rPr>
                            <w:rtl w:val="0"/>
                          </w:rPr>
                        </w:r>
                      </w:p>
                      <w:tbl>
                        <w:tblPr>
                          <w:tblStyle w:val="Table12"/>
                          <w:tblW w:w="5476.707036192589"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76.707036192589"/>
                          <w:tblGridChange w:id="0">
                            <w:tblGrid>
                              <w:gridCol w:w="5476.707036192589"/>
                            </w:tblGrid>
                          </w:tblGridChange>
                        </w:tblGrid>
                        <w:tr>
                          <w:trPr>
                            <w:cantSplit w:val="0"/>
                            <w:trHeight w:val="4035" w:hRule="atLeast"/>
                            <w:tblHeader w:val="0"/>
                          </w:trPr>
                          <w:tc>
                            <w:tcPr>
                              <w:tcBorders>
                                <w:top w:color="000000" w:space="0" w:sz="0" w:val="nil"/>
                                <w:left w:color="000000" w:space="0" w:sz="0" w:val="nil"/>
                                <w:bottom w:color="000000" w:space="0" w:sz="0" w:val="nil"/>
                                <w:right w:color="000000" w:space="0" w:sz="0" w:val="nil"/>
                              </w:tcBorders>
                              <w:shd w:fill="f5f5f5" w:val="clear"/>
                              <w:tcMar>
                                <w:top w:w="220.0" w:type="dxa"/>
                                <w:left w:w="220.0" w:type="dxa"/>
                                <w:bottom w:w="220.0" w:type="dxa"/>
                                <w:right w:w="220.0" w:type="dxa"/>
                              </w:tcMar>
                              <w:vAlign w:val="top"/>
                            </w:tcPr>
                            <w:p w:rsidR="00000000" w:rsidDel="00000000" w:rsidP="00000000" w:rsidRDefault="00000000" w:rsidRPr="00000000" w14:paraId="00000097">
                              <w:pPr>
                                <w:spacing w:before="160" w:line="335.99999999999994" w:lineRule="auto"/>
                                <w:rPr>
                                  <w:b w:val="1"/>
                                  <w:color w:val="333333"/>
                                  <w:sz w:val="23"/>
                                  <w:szCs w:val="23"/>
                                </w:rPr>
                              </w:pPr>
                              <w:r w:rsidDel="00000000" w:rsidR="00000000" w:rsidRPr="00000000">
                                <w:rPr>
                                  <w:rtl w:val="0"/>
                                </w:rPr>
                              </w:r>
                            </w:p>
                          </w:tc>
                        </w:tr>
                      </w:tbl>
                      <w:p w:rsidR="00000000" w:rsidDel="00000000" w:rsidP="00000000" w:rsidRDefault="00000000" w:rsidRPr="00000000" w14:paraId="00000098">
                        <w:pPr>
                          <w:jc w:val="center"/>
                          <w:rPr>
                            <w:rFonts w:ascii="Arial" w:cs="Arial" w:eastAsia="Arial" w:hAnsi="Arial"/>
                            <w:b w:val="1"/>
                            <w:color w:val="333333"/>
                            <w:sz w:val="20"/>
                            <w:szCs w:val="20"/>
                          </w:rPr>
                        </w:pPr>
                        <w:r w:rsidDel="00000000" w:rsidR="00000000" w:rsidRPr="00000000">
                          <w:rPr>
                            <w:rtl w:val="0"/>
                          </w:rPr>
                        </w:r>
                      </w:p>
                    </w:tc>
                  </w:tr>
                </w:tbl>
                <w:p w:rsidR="00000000" w:rsidDel="00000000" w:rsidP="00000000" w:rsidRDefault="00000000" w:rsidRPr="00000000" w14:paraId="00000099">
                  <w:pPr>
                    <w:jc w:val="left"/>
                    <w:rPr>
                      <w:rFonts w:ascii="Arial" w:cs="Arial" w:eastAsia="Arial" w:hAnsi="Arial"/>
                      <w:b w:val="1"/>
                      <w:color w:val="333333"/>
                      <w:sz w:val="20"/>
                      <w:szCs w:val="20"/>
                    </w:rPr>
                  </w:pPr>
                  <w:r w:rsidDel="00000000" w:rsidR="00000000" w:rsidRPr="00000000">
                    <w:rPr>
                      <w:rtl w:val="0"/>
                    </w:rPr>
                  </w:r>
                </w:p>
              </w:tc>
            </w:tr>
          </w:tbl>
          <w:p w:rsidR="00000000" w:rsidDel="00000000" w:rsidP="00000000" w:rsidRDefault="00000000" w:rsidRPr="00000000" w14:paraId="0000009A">
            <w:pPr>
              <w:jc w:val="center"/>
              <w:rPr>
                <w:rFonts w:ascii="Arial" w:cs="Arial" w:eastAsia="Arial" w:hAnsi="Arial"/>
                <w:b w:val="1"/>
                <w:color w:val="333333"/>
                <w:sz w:val="20"/>
                <w:szCs w:val="20"/>
              </w:rPr>
            </w:pPr>
            <w:r w:rsidDel="00000000" w:rsidR="00000000" w:rsidRPr="00000000">
              <w:rPr>
                <w:rtl w:val="0"/>
              </w:rPr>
            </w:r>
          </w:p>
        </w:tc>
      </w:tr>
    </w:tbl>
    <w:p w:rsidR="00000000" w:rsidDel="00000000" w:rsidP="00000000" w:rsidRDefault="00000000" w:rsidRPr="00000000" w14:paraId="0000009B">
      <w:pPr>
        <w:rPr>
          <w:rFonts w:ascii="Arial" w:cs="Arial" w:eastAsia="Arial" w:hAnsi="Arial"/>
          <w:b w:val="1"/>
          <w:color w:val="242424"/>
          <w:sz w:val="24"/>
          <w:szCs w:val="24"/>
          <w:u w:val="single"/>
        </w:rPr>
      </w:pPr>
      <w:r w:rsidDel="00000000" w:rsidR="00000000" w:rsidRPr="00000000">
        <w:rPr>
          <w:rtl w:val="0"/>
        </w:rPr>
      </w:r>
    </w:p>
    <w:p w:rsidR="00000000" w:rsidDel="00000000" w:rsidP="00000000" w:rsidRDefault="00000000" w:rsidRPr="00000000" w14:paraId="0000009C">
      <w:pPr>
        <w:spacing w:after="0" w:lineRule="auto"/>
        <w:rPr>
          <w:rFonts w:ascii="Arial" w:cs="Arial" w:eastAsia="Arial" w:hAnsi="Arial"/>
          <w:b w:val="1"/>
          <w:color w:val="222223"/>
          <w:sz w:val="25"/>
          <w:szCs w:val="25"/>
          <w:highlight w:val="white"/>
          <w:u w:val="single"/>
        </w:rPr>
      </w:pPr>
      <w:r w:rsidDel="00000000" w:rsidR="00000000" w:rsidRPr="00000000">
        <w:rPr>
          <w:rFonts w:ascii="Arial" w:cs="Arial" w:eastAsia="Arial" w:hAnsi="Arial"/>
          <w:b w:val="1"/>
          <w:color w:val="222223"/>
          <w:sz w:val="25"/>
          <w:szCs w:val="25"/>
          <w:highlight w:val="white"/>
          <w:u w:val="single"/>
          <w:rtl w:val="0"/>
        </w:rPr>
        <w:t xml:space="preserve">*Food Backpacks4Kids - </w:t>
      </w:r>
    </w:p>
    <w:p w:rsidR="00000000" w:rsidDel="00000000" w:rsidP="00000000" w:rsidRDefault="00000000" w:rsidRPr="00000000" w14:paraId="0000009D">
      <w:pPr>
        <w:spacing w:after="0" w:lineRule="auto"/>
        <w:ind w:firstLine="720"/>
        <w:rPr>
          <w:rFonts w:ascii="Arial" w:cs="Arial" w:eastAsia="Arial" w:hAnsi="Arial"/>
          <w:color w:val="222223"/>
          <w:sz w:val="23"/>
          <w:szCs w:val="23"/>
          <w:highlight w:val="white"/>
          <w:u w:val="single"/>
        </w:rPr>
      </w:pPr>
      <w:r w:rsidDel="00000000" w:rsidR="00000000" w:rsidRPr="00000000">
        <w:rPr>
          <w:rFonts w:ascii="Arial" w:cs="Arial" w:eastAsia="Arial" w:hAnsi="Arial"/>
          <w:color w:val="222223"/>
          <w:sz w:val="23"/>
          <w:szCs w:val="23"/>
          <w:highlight w:val="white"/>
          <w:u w:val="single"/>
          <w:rtl w:val="0"/>
        </w:rPr>
        <w:t xml:space="preserve">Back 2 School Event -  Aug. 16th - KP Civic Center</w:t>
      </w:r>
    </w:p>
    <w:p w:rsidR="00000000" w:rsidDel="00000000" w:rsidP="00000000" w:rsidRDefault="00000000" w:rsidRPr="00000000" w14:paraId="0000009E">
      <w:pPr>
        <w:spacing w:after="0" w:lineRule="auto"/>
        <w:ind w:firstLine="720"/>
        <w:rPr>
          <w:rFonts w:ascii="Arial" w:cs="Arial" w:eastAsia="Arial" w:hAnsi="Arial"/>
          <w:color w:val="222223"/>
          <w:sz w:val="23"/>
          <w:szCs w:val="23"/>
          <w:highlight w:val="white"/>
          <w:u w:val="single"/>
        </w:rPr>
      </w:pPr>
      <w:r w:rsidDel="00000000" w:rsidR="00000000" w:rsidRPr="00000000">
        <w:rPr>
          <w:rFonts w:ascii="Arial" w:cs="Arial" w:eastAsia="Arial" w:hAnsi="Arial"/>
          <w:color w:val="222223"/>
          <w:sz w:val="23"/>
          <w:szCs w:val="23"/>
          <w:highlight w:val="white"/>
          <w:u w:val="single"/>
          <w:rtl w:val="0"/>
        </w:rPr>
        <w:t xml:space="preserve">Annual Clothing Event - Aug 22-24th - KP Civic Center</w:t>
      </w:r>
    </w:p>
    <w:p w:rsidR="00000000" w:rsidDel="00000000" w:rsidP="00000000" w:rsidRDefault="00000000" w:rsidRPr="00000000" w14:paraId="0000009F">
      <w:pPr>
        <w:spacing w:after="0" w:lineRule="auto"/>
        <w:ind w:firstLine="720"/>
        <w:rPr>
          <w:rFonts w:ascii="Arial" w:cs="Arial" w:eastAsia="Arial" w:hAnsi="Arial"/>
          <w:color w:val="222223"/>
          <w:sz w:val="23"/>
          <w:szCs w:val="23"/>
          <w:highlight w:val="white"/>
          <w:u w:val="single"/>
        </w:rPr>
      </w:pPr>
      <w:r w:rsidDel="00000000" w:rsidR="00000000" w:rsidRPr="00000000">
        <w:rPr>
          <w:rtl w:val="0"/>
        </w:rPr>
      </w:r>
    </w:p>
    <w:p w:rsidR="00000000" w:rsidDel="00000000" w:rsidP="00000000" w:rsidRDefault="00000000" w:rsidRPr="00000000" w14:paraId="000000A0">
      <w:pPr>
        <w:spacing w:after="0" w:lineRule="auto"/>
        <w:ind w:left="0" w:firstLine="0"/>
        <w:rPr>
          <w:rFonts w:ascii="Arial" w:cs="Arial" w:eastAsia="Arial" w:hAnsi="Arial"/>
          <w:color w:val="222223"/>
          <w:sz w:val="23"/>
          <w:szCs w:val="23"/>
          <w:highlight w:val="white"/>
          <w:u w:val="single"/>
        </w:rPr>
      </w:pPr>
      <w:r w:rsidDel="00000000" w:rsidR="00000000" w:rsidRPr="00000000">
        <w:rPr>
          <w:rtl w:val="0"/>
        </w:rPr>
      </w:r>
    </w:p>
    <w:p w:rsidR="00000000" w:rsidDel="00000000" w:rsidP="00000000" w:rsidRDefault="00000000" w:rsidRPr="00000000" w14:paraId="000000A1">
      <w:pPr>
        <w:spacing w:after="0" w:lineRule="auto"/>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**Care Giver Burnout -  https://www.caregiveraction.org/  </w:t>
      </w:r>
    </w:p>
    <w:p w:rsidR="00000000" w:rsidDel="00000000" w:rsidP="00000000" w:rsidRDefault="00000000" w:rsidRPr="00000000" w14:paraId="000000A2">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3">
      <w:pPr>
        <w:shd w:fill="ffffff" w:val="clear"/>
        <w:spacing w:after="0" w:line="240" w:lineRule="auto"/>
        <w:ind w:right="960"/>
        <w:rPr>
          <w:rFonts w:ascii="Arial" w:cs="Arial" w:eastAsia="Arial" w:hAnsi="Arial"/>
          <w:b w:val="1"/>
          <w:sz w:val="26"/>
          <w:szCs w:val="26"/>
        </w:rPr>
      </w:pPr>
      <w:r w:rsidDel="00000000" w:rsidR="00000000" w:rsidRPr="00000000">
        <w:rPr>
          <w:b w:val="1"/>
          <w:color w:val="2f5496"/>
          <w:sz w:val="30"/>
          <w:szCs w:val="30"/>
          <w:rtl w:val="0"/>
        </w:rPr>
        <w:t xml:space="preserve">**Email: </w:t>
      </w:r>
      <w:hyperlink r:id="rId45">
        <w:r w:rsidDel="00000000" w:rsidR="00000000" w:rsidRPr="00000000">
          <w:rPr>
            <w:b w:val="1"/>
            <w:color w:val="1155cc"/>
            <w:sz w:val="30"/>
            <w:szCs w:val="30"/>
            <w:u w:val="single"/>
            <w:rtl w:val="0"/>
          </w:rPr>
          <w:t xml:space="preserve">ehdrinkingwater@tpdhc.org</w:t>
        </w:r>
      </w:hyperlink>
      <w:r w:rsidDel="00000000" w:rsidR="00000000" w:rsidRPr="00000000">
        <w:rPr>
          <w:b w:val="1"/>
          <w:color w:val="2f5496"/>
          <w:sz w:val="30"/>
          <w:szCs w:val="30"/>
          <w:rtl w:val="0"/>
        </w:rPr>
        <w:t xml:space="preserve"> or </w:t>
      </w:r>
      <w:hyperlink r:id="rId46">
        <w:r w:rsidDel="00000000" w:rsidR="00000000" w:rsidRPr="00000000">
          <w:rPr>
            <w:b w:val="1"/>
            <w:color w:val="1155cc"/>
            <w:sz w:val="30"/>
            <w:szCs w:val="30"/>
            <w:u w:val="single"/>
            <w:rtl w:val="0"/>
          </w:rPr>
          <w:t xml:space="preserve">www.tpchd.org/drinking</w:t>
        </w:r>
      </w:hyperlink>
      <w:r w:rsidDel="00000000" w:rsidR="00000000" w:rsidRPr="00000000">
        <w:rPr>
          <w:b w:val="1"/>
          <w:color w:val="2f5496"/>
          <w:sz w:val="30"/>
          <w:szCs w:val="30"/>
          <w:rtl w:val="0"/>
        </w:rPr>
        <w:t xml:space="preserve"> water</w:t>
      </w:r>
      <w:r w:rsidDel="00000000" w:rsidR="00000000" w:rsidRPr="00000000">
        <w:rPr>
          <w:rtl w:val="0"/>
        </w:rPr>
      </w:r>
    </w:p>
    <w:p w:rsidR="00000000" w:rsidDel="00000000" w:rsidP="00000000" w:rsidRDefault="00000000" w:rsidRPr="00000000" w14:paraId="000000A4">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5">
      <w:pPr>
        <w:rPr>
          <w:rFonts w:ascii="Comic Sans MS" w:cs="Comic Sans MS" w:eastAsia="Comic Sans MS" w:hAnsi="Comic Sans MS"/>
          <w:sz w:val="24"/>
          <w:szCs w:val="24"/>
        </w:rPr>
      </w:pP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sz w:val="26"/>
          <w:szCs w:val="26"/>
          <w:rtl w:val="0"/>
        </w:rPr>
        <w:t xml:space="preserve">Key Free Clinic</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r w:rsidDel="00000000" w:rsidR="00000000" w:rsidRPr="00000000">
        <w:rPr>
          <w:rFonts w:ascii="Comic Sans MS" w:cs="Comic Sans MS" w:eastAsia="Comic Sans MS" w:hAnsi="Comic Sans MS"/>
          <w:sz w:val="24"/>
          <w:szCs w:val="24"/>
          <w:rtl w:val="0"/>
        </w:rPr>
        <w:t xml:space="preserve">Open the first and third Thursday of each month.  Check in is between 430 and 5pm   It is located at the Corral in Key Center.  9013 KPHN Lakebay WA 98349.  It is not an urgent care. </w:t>
      </w:r>
    </w:p>
    <w:p w:rsidR="00000000" w:rsidDel="00000000" w:rsidP="00000000" w:rsidRDefault="00000000" w:rsidRPr="00000000" w14:paraId="000000A6">
      <w:pPr>
        <w:shd w:fill="ffffff" w:val="clear"/>
        <w:spacing w:after="0" w:before="0" w:line="276" w:lineRule="auto"/>
        <w:ind w:left="-2600" w:right="-520" w:firstLine="0"/>
        <w:rPr>
          <w:rFonts w:ascii="Arial" w:cs="Arial" w:eastAsia="Arial" w:hAnsi="Arial"/>
          <w:b w:val="1"/>
          <w:sz w:val="26"/>
          <w:szCs w:val="26"/>
        </w:rPr>
      </w:pP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sz w:val="30"/>
          <w:szCs w:val="30"/>
          <w:rtl w:val="0"/>
        </w:rPr>
        <w:t xml:space="preserve">NEW  </w:t>
      </w:r>
      <w:r w:rsidDel="00000000" w:rsidR="00000000" w:rsidRPr="00000000">
        <w:rPr>
          <w:rFonts w:ascii="Arial" w:cs="Arial" w:eastAsia="Arial" w:hAnsi="Arial"/>
          <w:b w:val="1"/>
          <w:rtl w:val="0"/>
        </w:rPr>
        <w:t xml:space="preserve">                       **</w:t>
      </w:r>
      <w:hyperlink r:id="rId47">
        <w:r w:rsidDel="00000000" w:rsidR="00000000" w:rsidRPr="00000000">
          <w:rPr>
            <w:rFonts w:ascii="Arial" w:cs="Arial" w:eastAsia="Arial" w:hAnsi="Arial"/>
            <w:b w:val="1"/>
            <w:color w:val="1155cc"/>
            <w:sz w:val="26"/>
            <w:szCs w:val="26"/>
            <w:u w:val="single"/>
            <w:rtl w:val="0"/>
          </w:rPr>
          <w:t xml:space="preserve">www.thechangeprogram.com</w:t>
        </w:r>
      </w:hyperlink>
      <w:r w:rsidDel="00000000" w:rsidR="00000000" w:rsidRPr="00000000">
        <w:rPr>
          <w:rFonts w:ascii="Arial" w:cs="Arial" w:eastAsia="Arial" w:hAnsi="Arial"/>
          <w:b w:val="1"/>
          <w:sz w:val="26"/>
          <w:szCs w:val="26"/>
          <w:rtl w:val="0"/>
        </w:rPr>
        <w:t xml:space="preserve">  -  Leaving prison can be really tough</w:t>
      </w:r>
    </w:p>
    <w:p w:rsidR="00000000" w:rsidDel="00000000" w:rsidP="00000000" w:rsidRDefault="00000000" w:rsidRPr="00000000" w14:paraId="000000A7">
      <w:pPr>
        <w:shd w:fill="ffffff" w:val="clear"/>
        <w:spacing w:after="0" w:before="0" w:line="276" w:lineRule="auto"/>
        <w:ind w:left="-2600" w:right="-520" w:firstLine="0"/>
        <w:rPr>
          <w:rFonts w:ascii="Arial" w:cs="Arial" w:eastAsia="Arial" w:hAnsi="Arial"/>
          <w:b w:val="1"/>
        </w:rPr>
      </w:pPr>
      <w:r w:rsidDel="00000000" w:rsidR="00000000" w:rsidRPr="00000000">
        <w:rPr>
          <w:rFonts w:ascii="Arial" w:cs="Arial" w:eastAsia="Arial" w:hAnsi="Arial"/>
          <w:b w:val="1"/>
          <w:sz w:val="26"/>
          <w:szCs w:val="26"/>
          <w:rtl w:val="0"/>
        </w:rPr>
        <w:tab/>
        <w:tab/>
        <w:tab/>
        <w:tab/>
        <w:tab/>
        <w:t xml:space="preserve">Peer to Peer Life Counseling - A new way forward  </w:t>
      </w:r>
      <w:r w:rsidDel="00000000" w:rsidR="00000000" w:rsidRPr="00000000">
        <w:rPr>
          <w:rFonts w:ascii="Arial" w:cs="Arial" w:eastAsia="Arial" w:hAnsi="Arial"/>
          <w:b w:val="1"/>
          <w:rtl w:val="0"/>
        </w:rPr>
        <w:t xml:space="preserve"> </w:t>
      </w:r>
    </w:p>
    <w:p w:rsidR="00000000" w:rsidDel="00000000" w:rsidP="00000000" w:rsidRDefault="00000000" w:rsidRPr="00000000" w14:paraId="000000A8">
      <w:pPr>
        <w:shd w:fill="ffffff" w:val="clear"/>
        <w:spacing w:after="0" w:before="0" w:line="276" w:lineRule="auto"/>
        <w:ind w:left="-2600" w:right="-520" w:firstLine="0"/>
        <w:rPr>
          <w:rFonts w:ascii="Arial" w:cs="Arial" w:eastAsia="Arial" w:hAnsi="Arial"/>
          <w:b w:val="1"/>
        </w:rPr>
      </w:pPr>
      <w:r w:rsidDel="00000000" w:rsidR="00000000" w:rsidRPr="00000000">
        <w:rPr>
          <w:rtl w:val="0"/>
        </w:rPr>
      </w:r>
    </w:p>
    <w:p w:rsidR="00000000" w:rsidDel="00000000" w:rsidP="00000000" w:rsidRDefault="00000000" w:rsidRPr="00000000" w14:paraId="000000A9">
      <w:pPr>
        <w:spacing w:after="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AA">
      <w:pP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Housing Services for the Deaf -</w:t>
      </w:r>
    </w:p>
    <w:p w:rsidR="00000000" w:rsidDel="00000000" w:rsidP="00000000" w:rsidRDefault="00000000" w:rsidRPr="00000000" w14:paraId="000000AB">
      <w:pPr>
        <w:rPr>
          <w:rFonts w:ascii="Roboto" w:cs="Roboto" w:eastAsia="Roboto" w:hAnsi="Roboto"/>
          <w:color w:val="111111"/>
          <w:sz w:val="24"/>
          <w:szCs w:val="24"/>
          <w:highlight w:val="white"/>
        </w:rPr>
      </w:pPr>
      <w:hyperlink r:id="rId48">
        <w:r w:rsidDel="00000000" w:rsidR="00000000" w:rsidRPr="00000000">
          <w:rPr>
            <w:rFonts w:ascii="Roboto" w:cs="Roboto" w:eastAsia="Roboto" w:hAnsi="Roboto"/>
            <w:color w:val="4007a2"/>
            <w:sz w:val="24"/>
            <w:szCs w:val="24"/>
            <w:u w:val="single"/>
            <w:shd w:fill="e2e9ff" w:val="clear"/>
            <w:rtl w:val="0"/>
          </w:rPr>
          <w:t xml:space="preserve">HUD does not provide special housing services specifically for the Deaf. However, at their discretion, PHAs may permit participating households to use Housing Choice Voucher (HCV) assistance in a variety of special housing types</w:t>
        </w:r>
      </w:hyperlink>
      <w:hyperlink r:id="rId49">
        <w:r w:rsidDel="00000000" w:rsidR="00000000" w:rsidRPr="00000000">
          <w:rPr>
            <w:rFonts w:ascii="Roboto" w:cs="Roboto" w:eastAsia="Roboto" w:hAnsi="Roboto"/>
            <w:color w:val="123bb6"/>
            <w:sz w:val="15"/>
            <w:szCs w:val="15"/>
            <w:shd w:fill="d1dbfa" w:val="clear"/>
            <w:rtl w:val="0"/>
          </w:rPr>
          <w:t xml:space="preserve">13</w:t>
        </w:r>
      </w:hyperlink>
      <w:r w:rsidDel="00000000" w:rsidR="00000000" w:rsidRPr="00000000">
        <w:rPr>
          <w:rFonts w:ascii="Roboto" w:cs="Roboto" w:eastAsia="Roboto" w:hAnsi="Roboto"/>
          <w:color w:val="111111"/>
          <w:sz w:val="24"/>
          <w:szCs w:val="24"/>
          <w:highlight w:val="white"/>
          <w:rtl w:val="0"/>
        </w:rPr>
        <w:t xml:space="preserve">. </w:t>
      </w:r>
      <w:hyperlink r:id="rId50">
        <w:r w:rsidDel="00000000" w:rsidR="00000000" w:rsidRPr="00000000">
          <w:rPr>
            <w:rFonts w:ascii="Roboto" w:cs="Roboto" w:eastAsia="Roboto" w:hAnsi="Roboto"/>
            <w:color w:val="4007a2"/>
            <w:sz w:val="24"/>
            <w:szCs w:val="24"/>
            <w:highlight w:val="white"/>
            <w:rtl w:val="0"/>
          </w:rPr>
          <w:t xml:space="preserve">The CCD Housing Task Force works with Congress and HUD to increase access to decent, safe, and affordable housing for all people with disabilities</w:t>
        </w:r>
      </w:hyperlink>
      <w:hyperlink r:id="rId51">
        <w:r w:rsidDel="00000000" w:rsidR="00000000" w:rsidRPr="00000000">
          <w:rPr>
            <w:rFonts w:ascii="Roboto" w:cs="Roboto" w:eastAsia="Roboto" w:hAnsi="Roboto"/>
            <w:color w:val="123bb6"/>
            <w:sz w:val="15"/>
            <w:szCs w:val="15"/>
            <w:shd w:fill="d1dbfa" w:val="clear"/>
            <w:rtl w:val="0"/>
          </w:rPr>
          <w:t xml:space="preserve">4</w:t>
        </w:r>
      </w:hyperlink>
      <w:r w:rsidDel="00000000" w:rsidR="00000000" w:rsidRPr="00000000">
        <w:rPr>
          <w:rFonts w:ascii="Roboto" w:cs="Roboto" w:eastAsia="Roboto" w:hAnsi="Roboto"/>
          <w:color w:val="111111"/>
          <w:sz w:val="24"/>
          <w:szCs w:val="24"/>
          <w:highlight w:val="white"/>
          <w:rtl w:val="0"/>
        </w:rPr>
        <w:t xml:space="preserve">. </w:t>
      </w:r>
      <w:hyperlink r:id="rId52">
        <w:r w:rsidDel="00000000" w:rsidR="00000000" w:rsidRPr="00000000">
          <w:rPr>
            <w:rFonts w:ascii="Roboto" w:cs="Roboto" w:eastAsia="Roboto" w:hAnsi="Roboto"/>
            <w:color w:val="4007a2"/>
            <w:sz w:val="24"/>
            <w:szCs w:val="24"/>
            <w:highlight w:val="white"/>
            <w:rtl w:val="0"/>
          </w:rPr>
          <w:t xml:space="preserve">HUD is also committed to helping multifamily owners offer persons with disabilities housing options</w:t>
        </w:r>
      </w:hyperlink>
      <w:hyperlink r:id="rId53">
        <w:r w:rsidDel="00000000" w:rsidR="00000000" w:rsidRPr="00000000">
          <w:rPr>
            <w:rFonts w:ascii="Roboto" w:cs="Roboto" w:eastAsia="Roboto" w:hAnsi="Roboto"/>
            <w:color w:val="123bb6"/>
            <w:sz w:val="15"/>
            <w:szCs w:val="15"/>
            <w:shd w:fill="d1dbfa" w:val="clear"/>
            <w:rtl w:val="0"/>
          </w:rPr>
          <w:t xml:space="preserve">5</w:t>
        </w:r>
      </w:hyperlink>
      <w:r w:rsidDel="00000000" w:rsidR="00000000" w:rsidRPr="00000000">
        <w:rPr>
          <w:rFonts w:ascii="Roboto" w:cs="Roboto" w:eastAsia="Roboto" w:hAnsi="Roboto"/>
          <w:color w:val="111111"/>
          <w:sz w:val="24"/>
          <w:szCs w:val="24"/>
          <w:highlight w:val="white"/>
          <w:rtl w:val="0"/>
        </w:rPr>
        <w:t xml:space="preserve">.</w:t>
      </w:r>
    </w:p>
    <w:p w:rsidR="00000000" w:rsidDel="00000000" w:rsidP="00000000" w:rsidRDefault="00000000" w:rsidRPr="00000000" w14:paraId="000000AC">
      <w:pPr>
        <w:rPr>
          <w:rFonts w:ascii="Roboto" w:cs="Roboto" w:eastAsia="Roboto" w:hAnsi="Roboto"/>
          <w:color w:val="111111"/>
          <w:sz w:val="24"/>
          <w:szCs w:val="24"/>
          <w:highlight w:val="white"/>
        </w:rPr>
      </w:pPr>
      <w:r w:rsidDel="00000000" w:rsidR="00000000" w:rsidRPr="00000000">
        <w:rPr>
          <w:rtl w:val="0"/>
        </w:rPr>
      </w:r>
    </w:p>
    <w:p w:rsidR="00000000" w:rsidDel="00000000" w:rsidP="00000000" w:rsidRDefault="00000000" w:rsidRPr="00000000" w14:paraId="000000AD">
      <w:pPr>
        <w:shd w:fill="ffffff" w:val="clear"/>
        <w:spacing w:after="0" w:line="240" w:lineRule="auto"/>
        <w:ind w:right="960"/>
        <w:rPr>
          <w:sz w:val="20"/>
          <w:szCs w:val="20"/>
        </w:rPr>
      </w:pPr>
      <w:r w:rsidDel="00000000" w:rsidR="00000000" w:rsidRPr="00000000">
        <w:rPr>
          <w:rFonts w:ascii="Arial" w:cs="Arial" w:eastAsia="Arial" w:hAnsi="Arial"/>
          <w:b w:val="1"/>
          <w:sz w:val="28"/>
          <w:szCs w:val="28"/>
          <w:rtl w:val="0"/>
        </w:rPr>
        <w:t xml:space="preserve">**TPCHD - </w:t>
      </w:r>
      <w:r w:rsidDel="00000000" w:rsidR="00000000" w:rsidRPr="00000000">
        <w:rPr>
          <w:rFonts w:ascii="Arial" w:cs="Arial" w:eastAsia="Arial" w:hAnsi="Arial"/>
          <w:rtl w:val="0"/>
        </w:rPr>
        <w:t xml:space="preserve">  FREE WATER TESTING FOR WATER WELL OWNERS.</w:t>
      </w:r>
      <w:r w:rsidDel="00000000" w:rsidR="00000000" w:rsidRPr="00000000">
        <w:rPr>
          <w:rtl w:val="0"/>
        </w:rPr>
      </w:r>
    </w:p>
    <w:p w:rsidR="00000000" w:rsidDel="00000000" w:rsidP="00000000" w:rsidRDefault="00000000" w:rsidRPr="00000000" w14:paraId="000000AE">
      <w:pPr>
        <w:shd w:fill="ffffff" w:val="clear"/>
        <w:spacing w:after="0" w:line="240" w:lineRule="auto"/>
        <w:ind w:right="960"/>
        <w:rPr>
          <w:b w:val="1"/>
          <w:color w:val="747474"/>
        </w:rPr>
      </w:pPr>
      <w:r w:rsidDel="00000000" w:rsidR="00000000" w:rsidRPr="00000000">
        <w:rPr>
          <w:rtl w:val="0"/>
        </w:rPr>
      </w:r>
    </w:p>
    <w:p w:rsidR="00000000" w:rsidDel="00000000" w:rsidP="00000000" w:rsidRDefault="00000000" w:rsidRPr="00000000" w14:paraId="000000AF">
      <w:pPr>
        <w:shd w:fill="ffffff" w:val="clear"/>
        <w:spacing w:after="0" w:line="240" w:lineRule="auto"/>
        <w:ind w:right="960"/>
        <w:rPr>
          <w:b w:val="1"/>
          <w:color w:val="2f5496"/>
          <w:sz w:val="28"/>
          <w:szCs w:val="28"/>
        </w:rPr>
      </w:pPr>
      <w:r w:rsidDel="00000000" w:rsidR="00000000" w:rsidRPr="00000000">
        <w:rPr>
          <w:b w:val="1"/>
          <w:color w:val="2f5496"/>
          <w:sz w:val="28"/>
          <w:szCs w:val="28"/>
          <w:rtl w:val="0"/>
        </w:rPr>
        <w:t xml:space="preserve">To Qualify :  “Live in Pierce County on the Key Peninsula &amp; Have a Private Well</w:t>
      </w:r>
    </w:p>
    <w:p w:rsidR="00000000" w:rsidDel="00000000" w:rsidP="00000000" w:rsidRDefault="00000000" w:rsidRPr="00000000" w14:paraId="000000B0">
      <w:pPr>
        <w:shd w:fill="ffffff" w:val="clear"/>
        <w:spacing w:after="0" w:line="240" w:lineRule="auto"/>
        <w:ind w:right="960"/>
        <w:rPr>
          <w:b w:val="1"/>
          <w:color w:val="2f5496"/>
          <w:sz w:val="28"/>
          <w:szCs w:val="28"/>
        </w:rPr>
      </w:pPr>
      <w:r w:rsidDel="00000000" w:rsidR="00000000" w:rsidRPr="00000000">
        <w:rPr>
          <w:b w:val="1"/>
          <w:color w:val="2f5496"/>
          <w:sz w:val="28"/>
          <w:szCs w:val="28"/>
          <w:rtl w:val="0"/>
        </w:rPr>
        <w:t xml:space="preserve">Email:    </w:t>
      </w:r>
      <w:hyperlink r:id="rId54">
        <w:r w:rsidDel="00000000" w:rsidR="00000000" w:rsidRPr="00000000">
          <w:rPr>
            <w:b w:val="1"/>
            <w:color w:val="1155cc"/>
            <w:sz w:val="28"/>
            <w:szCs w:val="28"/>
            <w:u w:val="single"/>
            <w:rtl w:val="0"/>
          </w:rPr>
          <w:t xml:space="preserve">ehdrinkingwater@tpdhc.org</w:t>
        </w:r>
      </w:hyperlink>
      <w:r w:rsidDel="00000000" w:rsidR="00000000" w:rsidRPr="00000000">
        <w:rPr>
          <w:b w:val="1"/>
          <w:color w:val="2f5496"/>
          <w:sz w:val="28"/>
          <w:szCs w:val="28"/>
          <w:rtl w:val="0"/>
        </w:rPr>
        <w:t xml:space="preserve"> or </w:t>
      </w:r>
      <w:hyperlink r:id="rId55">
        <w:r w:rsidDel="00000000" w:rsidR="00000000" w:rsidRPr="00000000">
          <w:rPr>
            <w:b w:val="1"/>
            <w:color w:val="1155cc"/>
            <w:sz w:val="28"/>
            <w:szCs w:val="28"/>
            <w:u w:val="single"/>
            <w:rtl w:val="0"/>
          </w:rPr>
          <w:t xml:space="preserve">www.tpchd.org/drinking</w:t>
        </w:r>
      </w:hyperlink>
      <w:r w:rsidDel="00000000" w:rsidR="00000000" w:rsidRPr="00000000">
        <w:rPr>
          <w:b w:val="1"/>
          <w:color w:val="2f5496"/>
          <w:sz w:val="28"/>
          <w:szCs w:val="28"/>
          <w:rtl w:val="0"/>
        </w:rPr>
        <w:t xml:space="preserve"> water</w:t>
      </w:r>
    </w:p>
    <w:p w:rsidR="00000000" w:rsidDel="00000000" w:rsidP="00000000" w:rsidRDefault="00000000" w:rsidRPr="00000000" w14:paraId="000000B1">
      <w:pPr>
        <w:shd w:fill="ffffff" w:val="clear"/>
        <w:spacing w:after="0" w:line="240" w:lineRule="auto"/>
        <w:ind w:right="960"/>
        <w:rPr>
          <w:b w:val="1"/>
          <w:color w:val="2f5496"/>
          <w:sz w:val="28"/>
          <w:szCs w:val="28"/>
        </w:rPr>
      </w:pPr>
      <w:r w:rsidDel="00000000" w:rsidR="00000000" w:rsidRPr="00000000">
        <w:rPr>
          <w:rtl w:val="0"/>
        </w:rPr>
      </w:r>
    </w:p>
    <w:p w:rsidR="00000000" w:rsidDel="00000000" w:rsidP="00000000" w:rsidRDefault="00000000" w:rsidRPr="00000000" w14:paraId="000000B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280" w:line="261.50943396226415" w:lineRule="auto"/>
        <w:ind w:right="760"/>
        <w:rPr>
          <w:rFonts w:ascii="Arial" w:cs="Arial" w:eastAsia="Arial" w:hAnsi="Arial"/>
          <w:b w:val="1"/>
          <w:color w:val="36516a"/>
          <w:sz w:val="29"/>
          <w:szCs w:val="29"/>
        </w:rPr>
      </w:pPr>
      <w:bookmarkStart w:colFirst="0" w:colLast="0" w:name="_6by7wdjfasy9" w:id="9"/>
      <w:bookmarkEnd w:id="9"/>
      <w:hyperlink r:id="rId56">
        <w:r w:rsidDel="00000000" w:rsidR="00000000" w:rsidRPr="00000000">
          <w:rPr>
            <w:rFonts w:ascii="Arial" w:cs="Arial" w:eastAsia="Arial" w:hAnsi="Arial"/>
            <w:b w:val="1"/>
            <w:color w:val="36516a"/>
            <w:sz w:val="29"/>
            <w:szCs w:val="29"/>
            <w:rtl w:val="0"/>
          </w:rPr>
          <w:t xml:space="preserve">Veterans Crisis Line: A free resource for veterans in need of support</w:t>
        </w:r>
      </w:hyperlink>
      <w:r w:rsidDel="00000000" w:rsidR="00000000" w:rsidRPr="00000000">
        <w:rPr>
          <w:rtl w:val="0"/>
        </w:rPr>
      </w:r>
    </w:p>
    <w:p w:rsidR="00000000" w:rsidDel="00000000" w:rsidP="00000000" w:rsidRDefault="00000000" w:rsidRPr="00000000" w14:paraId="000000B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0" w:line="264" w:lineRule="auto"/>
        <w:ind w:right="760"/>
        <w:rPr>
          <w:rFonts w:ascii="Arial" w:cs="Arial" w:eastAsia="Arial" w:hAnsi="Arial"/>
          <w:b w:val="1"/>
          <w:color w:val="88a418"/>
          <w:sz w:val="33"/>
          <w:szCs w:val="33"/>
        </w:rPr>
      </w:pPr>
      <w:bookmarkStart w:colFirst="0" w:colLast="0" w:name="_smzsbuxh667q" w:id="10"/>
      <w:bookmarkEnd w:id="10"/>
      <w:r w:rsidDel="00000000" w:rsidR="00000000" w:rsidRPr="00000000">
        <w:rPr>
          <w:rFonts w:ascii="Arial" w:cs="Arial" w:eastAsia="Arial" w:hAnsi="Arial"/>
          <w:b w:val="1"/>
          <w:color w:val="88a418"/>
          <w:sz w:val="33"/>
          <w:szCs w:val="33"/>
          <w:rtl w:val="0"/>
        </w:rPr>
        <w:t xml:space="preserve">The Veterans Crisis Line offers confidential support to veterans and service members in crisis</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spacing w:line="352.8" w:lineRule="auto"/>
        <w:rPr>
          <w:rFonts w:ascii="Arial" w:cs="Arial" w:eastAsia="Arial" w:hAnsi="Arial"/>
          <w:b w:val="1"/>
          <w:color w:val="4b4b4b"/>
          <w:sz w:val="21"/>
          <w:szCs w:val="21"/>
        </w:rPr>
      </w:pPr>
      <w:r w:rsidDel="00000000" w:rsidR="00000000" w:rsidRPr="00000000">
        <w:rPr>
          <w:rFonts w:ascii="Arial" w:cs="Arial" w:eastAsia="Arial" w:hAnsi="Arial"/>
          <w:b w:val="1"/>
          <w:color w:val="4b4b4b"/>
          <w:sz w:val="21"/>
          <w:szCs w:val="21"/>
          <w:rtl w:val="0"/>
        </w:rPr>
        <w:t xml:space="preserve">The Veterans Crisis Line began operating in 2007. In 2022, it became one of the </w:t>
      </w:r>
      <w:hyperlink r:id="rId57">
        <w:r w:rsidDel="00000000" w:rsidR="00000000" w:rsidRPr="00000000">
          <w:rPr>
            <w:rFonts w:ascii="Arial" w:cs="Arial" w:eastAsia="Arial" w:hAnsi="Arial"/>
            <w:b w:val="1"/>
            <w:color w:val="0072c6"/>
            <w:sz w:val="21"/>
            <w:szCs w:val="21"/>
            <w:u w:val="single"/>
            <w:rtl w:val="0"/>
          </w:rPr>
          <w:t xml:space="preserve">988 Suicide &amp; Crisis Lifeline</w:t>
        </w:r>
      </w:hyperlink>
      <w:r w:rsidDel="00000000" w:rsidR="00000000" w:rsidRPr="00000000">
        <w:rPr>
          <w:rFonts w:ascii="Arial" w:cs="Arial" w:eastAsia="Arial" w:hAnsi="Arial"/>
          <w:b w:val="1"/>
          <w:color w:val="4b4b4b"/>
          <w:sz w:val="21"/>
          <w:szCs w:val="21"/>
          <w:rtl w:val="0"/>
        </w:rPr>
        <w:t xml:space="preserve"> subnetwork lines.</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spacing w:line="352.8" w:lineRule="auto"/>
        <w:rPr>
          <w:rFonts w:ascii="Roboto" w:cs="Roboto" w:eastAsia="Roboto" w:hAnsi="Roboto"/>
          <w:color w:val="111111"/>
          <w:sz w:val="24"/>
          <w:szCs w:val="24"/>
          <w:highlight w:val="white"/>
        </w:rPr>
      </w:pPr>
      <w:r w:rsidDel="00000000" w:rsidR="00000000" w:rsidRPr="00000000">
        <w:rPr>
          <w:rFonts w:ascii="Arial" w:cs="Arial" w:eastAsia="Arial" w:hAnsi="Arial"/>
          <w:b w:val="1"/>
          <w:color w:val="4b4b4b"/>
          <w:sz w:val="21"/>
          <w:szCs w:val="21"/>
          <w:rtl w:val="0"/>
        </w:rPr>
        <w:t xml:space="preserve">As of April 2024, the Veterans Crisis Line has answered more than </w:t>
      </w:r>
      <w:hyperlink r:id="rId58">
        <w:r w:rsidDel="00000000" w:rsidR="00000000" w:rsidRPr="00000000">
          <w:rPr>
            <w:rFonts w:ascii="Arial" w:cs="Arial" w:eastAsia="Arial" w:hAnsi="Arial"/>
            <w:b w:val="1"/>
            <w:color w:val="0072c6"/>
            <w:sz w:val="21"/>
            <w:szCs w:val="21"/>
            <w:u w:val="single"/>
            <w:rtl w:val="0"/>
          </w:rPr>
          <w:t xml:space="preserve">7.7 million calls, 377,000 texts, and 941,000 chats</w:t>
        </w:r>
      </w:hyperlink>
      <w:r w:rsidDel="00000000" w:rsidR="00000000" w:rsidRPr="00000000">
        <w:rPr>
          <w:rFonts w:ascii="Arial" w:cs="Arial" w:eastAsia="Arial" w:hAnsi="Arial"/>
          <w:b w:val="1"/>
          <w:color w:val="4b4b4b"/>
          <w:sz w:val="21"/>
          <w:szCs w:val="21"/>
          <w:rtl w:val="0"/>
        </w:rPr>
        <w:t xml:space="preserve">. Crisis responders have also made more than 1.5 million referrals to Veterans Affairs suicide prevention coordinators</w:t>
      </w:r>
      <w:r w:rsidDel="00000000" w:rsidR="00000000" w:rsidRPr="00000000">
        <w:rPr>
          <w:rtl w:val="0"/>
        </w:rPr>
      </w:r>
    </w:p>
    <w:p w:rsidR="00000000" w:rsidDel="00000000" w:rsidP="00000000" w:rsidRDefault="00000000" w:rsidRPr="00000000" w14:paraId="000000B6">
      <w:pPr>
        <w:rPr>
          <w:rFonts w:ascii="Arial" w:cs="Arial" w:eastAsia="Arial" w:hAnsi="Arial"/>
          <w:sz w:val="26"/>
          <w:szCs w:val="26"/>
        </w:rPr>
      </w:pPr>
      <w:r w:rsidDel="00000000" w:rsidR="00000000" w:rsidRPr="00000000">
        <w:rPr>
          <w:rFonts w:ascii="Arial" w:cs="Arial" w:eastAsia="Arial" w:hAnsi="Arial"/>
          <w:b w:val="1"/>
          <w:sz w:val="28"/>
          <w:szCs w:val="28"/>
          <w:rtl w:val="0"/>
        </w:rPr>
        <w:t xml:space="preserve">*How to File for Property Tax Exemptions</w:t>
      </w:r>
      <w:r w:rsidDel="00000000" w:rsidR="00000000" w:rsidRPr="00000000">
        <w:rPr>
          <w:rtl w:val="0"/>
        </w:rPr>
      </w:r>
    </w:p>
    <w:p w:rsidR="00000000" w:rsidDel="00000000" w:rsidP="00000000" w:rsidRDefault="00000000" w:rsidRPr="00000000" w14:paraId="000000B7">
      <w:pPr>
        <w:rPr>
          <w:rFonts w:ascii="Roboto" w:cs="Roboto" w:eastAsia="Roboto" w:hAnsi="Roboto"/>
          <w:color w:val="111111"/>
          <w:sz w:val="24"/>
          <w:szCs w:val="24"/>
          <w:highlight w:val="white"/>
          <w:u w:val="single"/>
        </w:rPr>
      </w:pPr>
      <w:hyperlink r:id="rId59">
        <w:r w:rsidDel="00000000" w:rsidR="00000000" w:rsidRPr="00000000">
          <w:rPr>
            <w:rFonts w:ascii="Arial" w:cs="Arial" w:eastAsia="Arial" w:hAnsi="Arial"/>
            <w:color w:val="467886"/>
            <w:u w:val="single"/>
            <w:rtl w:val="0"/>
          </w:rPr>
          <w:t xml:space="preserve">Senior Citizens Or People with Disabilities | Pierce County, WA - Official Website</w:t>
        </w:r>
      </w:hyperlink>
      <w:r w:rsidDel="00000000" w:rsidR="00000000" w:rsidRPr="00000000">
        <w:rPr>
          <w:rtl w:val="0"/>
        </w:rPr>
      </w:r>
    </w:p>
    <w:p w:rsidR="00000000" w:rsidDel="00000000" w:rsidP="00000000" w:rsidRDefault="00000000" w:rsidRPr="00000000" w14:paraId="000000B8">
      <w:pPr>
        <w:spacing w:after="0" w:lineRule="auto"/>
        <w:rPr>
          <w:rFonts w:ascii="Comic Sans MS" w:cs="Comic Sans MS" w:eastAsia="Comic Sans MS" w:hAnsi="Comic Sans MS"/>
          <w:color w:val="295a83"/>
          <w:sz w:val="37"/>
          <w:szCs w:val="37"/>
        </w:rPr>
      </w:pPr>
      <w:hyperlink r:id="rId60">
        <w:r w:rsidDel="00000000" w:rsidR="00000000" w:rsidRPr="00000000">
          <w:rPr>
            <w:rFonts w:ascii="Arial" w:cs="Arial" w:eastAsia="Arial" w:hAnsi="Arial"/>
            <w:color w:val="1155cc"/>
            <w:sz w:val="24"/>
            <w:szCs w:val="24"/>
            <w:u w:val="single"/>
            <w:rtl w:val="0"/>
          </w:rPr>
          <w:t xml:space="preserve">Foreclosure | Pierce County, WA - Official Website</w:t>
        </w:r>
      </w:hyperlink>
      <w:r w:rsidDel="00000000" w:rsidR="00000000" w:rsidRPr="00000000">
        <w:rPr>
          <w:rtl w:val="0"/>
        </w:rPr>
      </w:r>
    </w:p>
    <w:p w:rsidR="00000000" w:rsidDel="00000000" w:rsidP="00000000" w:rsidRDefault="00000000" w:rsidRPr="00000000" w14:paraId="000000B9">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A">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B">
      <w:pPr>
        <w:spacing w:after="0" w:lineRule="auto"/>
        <w:rPr>
          <w:rFonts w:ascii="Comic Sans MS" w:cs="Comic Sans MS" w:eastAsia="Comic Sans MS" w:hAnsi="Comic Sans MS"/>
          <w:color w:val="295a83"/>
          <w:sz w:val="37"/>
          <w:szCs w:val="37"/>
        </w:rPr>
      </w:pPr>
      <w:r w:rsidDel="00000000" w:rsidR="00000000" w:rsidRPr="00000000">
        <w:rPr>
          <w:rFonts w:ascii="Comic Sans MS" w:cs="Comic Sans MS" w:eastAsia="Comic Sans MS" w:hAnsi="Comic Sans MS"/>
          <w:color w:val="295a83"/>
          <w:sz w:val="37"/>
          <w:szCs w:val="37"/>
          <w:rtl w:val="0"/>
        </w:rPr>
        <w:t xml:space="preserve">Eviction prevention</w:t>
      </w:r>
    </w:p>
    <w:p w:rsidR="00000000" w:rsidDel="00000000" w:rsidP="00000000" w:rsidRDefault="00000000" w:rsidRPr="00000000" w14:paraId="000000BC">
      <w:pPr>
        <w:pStyle w:val="Heading2"/>
        <w:keepNext w:val="0"/>
        <w:keepLines w:val="0"/>
        <w:shd w:fill="f2f3f2" w:val="clear"/>
        <w:spacing w:after="0" w:before="0" w:lineRule="auto"/>
        <w:ind w:left="-220" w:right="-220" w:firstLine="0"/>
        <w:rPr>
          <w:rFonts w:ascii="Comic Sans MS" w:cs="Comic Sans MS" w:eastAsia="Comic Sans MS" w:hAnsi="Comic Sans MS"/>
          <w:b w:val="1"/>
          <w:color w:val="38a08f"/>
          <w:sz w:val="35"/>
          <w:szCs w:val="35"/>
        </w:rPr>
      </w:pPr>
      <w:bookmarkStart w:colFirst="0" w:colLast="0" w:name="_gk9v6r8t3eat" w:id="11"/>
      <w:bookmarkEnd w:id="11"/>
      <w:r w:rsidDel="00000000" w:rsidR="00000000" w:rsidRPr="00000000">
        <w:rPr>
          <w:rFonts w:ascii="Comic Sans MS" w:cs="Comic Sans MS" w:eastAsia="Comic Sans MS" w:hAnsi="Comic Sans MS"/>
          <w:b w:val="1"/>
          <w:color w:val="38a08f"/>
          <w:sz w:val="35"/>
          <w:szCs w:val="35"/>
          <w:rtl w:val="0"/>
        </w:rPr>
        <w:t xml:space="preserve">About</w:t>
      </w:r>
    </w:p>
    <w:p w:rsidR="00000000" w:rsidDel="00000000" w:rsidP="00000000" w:rsidRDefault="00000000" w:rsidRPr="00000000" w14:paraId="000000BD">
      <w:pPr>
        <w:shd w:fill="f2f3f2" w:val="clear"/>
        <w:spacing w:after="120" w:before="0" w:lineRule="auto"/>
        <w:ind w:left="-220" w:right="-220" w:firstLine="0"/>
        <w:rPr>
          <w:rFonts w:ascii="Comic Sans MS" w:cs="Comic Sans MS" w:eastAsia="Comic Sans MS" w:hAnsi="Comic Sans MS"/>
          <w:color w:val="222223"/>
          <w:sz w:val="24"/>
          <w:szCs w:val="24"/>
        </w:rPr>
      </w:pPr>
      <w:r w:rsidDel="00000000" w:rsidR="00000000" w:rsidRPr="00000000">
        <w:rPr>
          <w:rFonts w:ascii="Comic Sans MS" w:cs="Comic Sans MS" w:eastAsia="Comic Sans MS" w:hAnsi="Comic Sans MS"/>
          <w:color w:val="222223"/>
          <w:sz w:val="24"/>
          <w:szCs w:val="24"/>
          <w:rtl w:val="0"/>
        </w:rPr>
        <w:t xml:space="preserve">The </w:t>
      </w:r>
      <w:r w:rsidDel="00000000" w:rsidR="00000000" w:rsidRPr="00000000">
        <w:rPr>
          <w:rFonts w:ascii="Comic Sans MS" w:cs="Comic Sans MS" w:eastAsia="Comic Sans MS" w:hAnsi="Comic Sans MS"/>
          <w:b w:val="1"/>
          <w:color w:val="222223"/>
          <w:sz w:val="24"/>
          <w:szCs w:val="24"/>
          <w:rtl w:val="0"/>
        </w:rPr>
        <w:t xml:space="preserve">Pierce County Eviction Prevention</w:t>
      </w:r>
      <w:r w:rsidDel="00000000" w:rsidR="00000000" w:rsidRPr="00000000">
        <w:rPr>
          <w:rFonts w:ascii="Comic Sans MS" w:cs="Comic Sans MS" w:eastAsia="Comic Sans MS" w:hAnsi="Comic Sans MS"/>
          <w:color w:val="222223"/>
          <w:sz w:val="24"/>
          <w:szCs w:val="24"/>
          <w:rtl w:val="0"/>
        </w:rPr>
        <w:t xml:space="preserve"> program supports eligible low-income households with their past due rent. Submitting an application does not guarantee payment and due to limited funding, not all eligible households can be served through this program. Beginning in February 2025, eligible households will be chosen for assistance through a fair random lottery system as part of an evaluation to improve the program in the future. </w:t>
      </w:r>
    </w:p>
    <w:p w:rsidR="00000000" w:rsidDel="00000000" w:rsidP="00000000" w:rsidRDefault="00000000" w:rsidRPr="00000000" w14:paraId="000000BE">
      <w:pPr>
        <w:pStyle w:val="Heading3"/>
        <w:keepNext w:val="0"/>
        <w:keepLines w:val="0"/>
        <w:shd w:fill="f2f3f2" w:val="clear"/>
        <w:spacing w:after="0" w:before="0" w:lineRule="auto"/>
        <w:ind w:left="-220" w:right="-220" w:firstLine="0"/>
        <w:rPr>
          <w:rFonts w:ascii="Comic Sans MS" w:cs="Comic Sans MS" w:eastAsia="Comic Sans MS" w:hAnsi="Comic Sans MS"/>
          <w:b w:val="1"/>
          <w:color w:val="22354d"/>
          <w:sz w:val="31"/>
          <w:szCs w:val="31"/>
        </w:rPr>
      </w:pPr>
      <w:bookmarkStart w:colFirst="0" w:colLast="0" w:name="_2ht9ayfcto3c" w:id="12"/>
      <w:bookmarkEnd w:id="12"/>
      <w:r w:rsidDel="00000000" w:rsidR="00000000" w:rsidRPr="00000000">
        <w:rPr>
          <w:rFonts w:ascii="Comic Sans MS" w:cs="Comic Sans MS" w:eastAsia="Comic Sans MS" w:hAnsi="Comic Sans MS"/>
          <w:b w:val="1"/>
          <w:color w:val="22354d"/>
          <w:sz w:val="31"/>
          <w:szCs w:val="31"/>
          <w:rtl w:val="0"/>
        </w:rPr>
        <w:t xml:space="preserve">The lottery is held on the 2nd Friday of each month. Only fully submitted and eligible applications are included in the lottery.  </w:t>
      </w:r>
    </w:p>
    <w:p w:rsidR="00000000" w:rsidDel="00000000" w:rsidP="00000000" w:rsidRDefault="00000000" w:rsidRPr="00000000" w14:paraId="000000BF">
      <w:pPr>
        <w:shd w:fill="ffffff" w:val="clear"/>
        <w:spacing w:after="120" w:before="0" w:lineRule="auto"/>
        <w:ind w:left="-220" w:right="-220" w:firstLine="0"/>
        <w:rPr>
          <w:rFonts w:ascii="Comic Sans MS" w:cs="Comic Sans MS" w:eastAsia="Comic Sans MS" w:hAnsi="Comic Sans MS"/>
          <w:b w:val="1"/>
          <w:color w:val="222223"/>
          <w:sz w:val="36"/>
          <w:szCs w:val="36"/>
        </w:rPr>
      </w:pPr>
      <w:r w:rsidDel="00000000" w:rsidR="00000000" w:rsidRPr="00000000">
        <w:rPr>
          <w:rtl w:val="0"/>
        </w:rPr>
      </w:r>
    </w:p>
    <w:p w:rsidR="00000000" w:rsidDel="00000000" w:rsidP="00000000" w:rsidRDefault="00000000" w:rsidRPr="00000000" w14:paraId="000000C0">
      <w:pPr>
        <w:numPr>
          <w:ilvl w:val="0"/>
          <w:numId w:val="2"/>
        </w:numPr>
        <w:spacing w:after="0" w:afterAutospacing="0" w:before="0" w:line="360" w:lineRule="auto"/>
        <w:ind w:left="500" w:right="-220" w:hanging="360"/>
        <w:rPr>
          <w:rFonts w:ascii="Comic Sans MS" w:cs="Comic Sans MS" w:eastAsia="Comic Sans MS" w:hAnsi="Comic Sans MS"/>
        </w:rPr>
      </w:pPr>
      <w:r w:rsidDel="00000000" w:rsidR="00000000" w:rsidRPr="00000000">
        <w:rPr>
          <w:rFonts w:ascii="Comic Sans MS" w:cs="Comic Sans MS" w:eastAsia="Comic Sans MS" w:hAnsi="Comic Sans MS"/>
          <w:b w:val="1"/>
          <w:color w:val="22354d"/>
          <w:sz w:val="24"/>
          <w:szCs w:val="24"/>
          <w:rtl w:val="0"/>
        </w:rPr>
        <w:t xml:space="preserve">Referrals will go out starting Monday, June 16.</w:t>
      </w:r>
    </w:p>
    <w:p w:rsidR="00000000" w:rsidDel="00000000" w:rsidP="00000000" w:rsidRDefault="00000000" w:rsidRPr="00000000" w14:paraId="000000C1">
      <w:pPr>
        <w:numPr>
          <w:ilvl w:val="0"/>
          <w:numId w:val="2"/>
        </w:numPr>
        <w:spacing w:after="0" w:afterAutospacing="0" w:before="0" w:line="360" w:lineRule="auto"/>
        <w:ind w:left="500" w:right="-220" w:hanging="360"/>
        <w:rPr>
          <w:rFonts w:ascii="Comic Sans MS" w:cs="Comic Sans MS" w:eastAsia="Comic Sans MS" w:hAnsi="Comic Sans MS"/>
        </w:rPr>
      </w:pPr>
      <w:r w:rsidDel="00000000" w:rsidR="00000000" w:rsidRPr="00000000">
        <w:rPr>
          <w:rFonts w:ascii="Comic Sans MS" w:cs="Comic Sans MS" w:eastAsia="Comic Sans MS" w:hAnsi="Comic Sans MS"/>
          <w:b w:val="1"/>
          <w:color w:val="22354d"/>
          <w:sz w:val="24"/>
          <w:szCs w:val="24"/>
          <w:rtl w:val="0"/>
        </w:rPr>
        <w:t xml:space="preserve">The lottery is held on the 2nd Friday of each month.</w:t>
      </w:r>
    </w:p>
    <w:p w:rsidR="00000000" w:rsidDel="00000000" w:rsidP="00000000" w:rsidRDefault="00000000" w:rsidRPr="00000000" w14:paraId="000000C2">
      <w:pPr>
        <w:numPr>
          <w:ilvl w:val="0"/>
          <w:numId w:val="2"/>
        </w:numPr>
        <w:spacing w:after="200" w:before="0" w:line="360" w:lineRule="auto"/>
        <w:ind w:left="500" w:right="-220" w:hanging="360"/>
        <w:rPr>
          <w:rFonts w:ascii="Comic Sans MS" w:cs="Comic Sans MS" w:eastAsia="Comic Sans MS" w:hAnsi="Comic Sans MS"/>
        </w:rPr>
      </w:pPr>
      <w:r w:rsidDel="00000000" w:rsidR="00000000" w:rsidRPr="00000000">
        <w:rPr>
          <w:rFonts w:ascii="Comic Sans MS" w:cs="Comic Sans MS" w:eastAsia="Comic Sans MS" w:hAnsi="Comic Sans MS"/>
          <w:b w:val="1"/>
          <w:color w:val="22354d"/>
          <w:sz w:val="24"/>
          <w:szCs w:val="24"/>
          <w:rtl w:val="0"/>
        </w:rPr>
        <w:t xml:space="preserve">Applications must be fully submitted and eligible to be considered for the lottery.</w:t>
      </w:r>
    </w:p>
    <w:p w:rsidR="00000000" w:rsidDel="00000000" w:rsidP="00000000" w:rsidRDefault="00000000" w:rsidRPr="00000000" w14:paraId="000000C3">
      <w:pPr>
        <w:shd w:fill="ffffff" w:val="clear"/>
        <w:spacing w:after="0" w:before="0" w:lineRule="auto"/>
        <w:ind w:left="-220" w:right="-220" w:firstLine="0"/>
        <w:jc w:val="center"/>
        <w:rPr>
          <w:rFonts w:ascii="Comic Sans MS" w:cs="Comic Sans MS" w:eastAsia="Comic Sans MS" w:hAnsi="Comic Sans MS"/>
          <w:color w:val="126a9d"/>
          <w:sz w:val="24"/>
          <w:szCs w:val="24"/>
          <w:shd w:fill="f2f3f2" w:val="clear"/>
        </w:rPr>
      </w:pPr>
      <w:r w:rsidDel="00000000" w:rsidR="00000000" w:rsidRPr="00000000">
        <w:fldChar w:fldCharType="begin"/>
        <w:instrText xml:space="preserve"> HYPERLINK "https://piercecountyep.corerelief.com/content2/access/login" </w:instrText>
        <w:fldChar w:fldCharType="separate"/>
      </w:r>
      <w:r w:rsidDel="00000000" w:rsidR="00000000" w:rsidRPr="00000000">
        <w:rPr>
          <w:rtl w:val="0"/>
        </w:rPr>
      </w:r>
    </w:p>
    <w:p w:rsidR="00000000" w:rsidDel="00000000" w:rsidP="00000000" w:rsidRDefault="00000000" w:rsidRPr="00000000" w14:paraId="000000C4">
      <w:pPr>
        <w:shd w:fill="ffffff" w:val="clear"/>
        <w:spacing w:after="0" w:before="0" w:lineRule="auto"/>
        <w:ind w:left="-220" w:right="-220" w:firstLine="0"/>
        <w:jc w:val="center"/>
        <w:rPr>
          <w:rFonts w:ascii="Comic Sans MS" w:cs="Comic Sans MS" w:eastAsia="Comic Sans MS" w:hAnsi="Comic Sans MS"/>
          <w:b w:val="1"/>
          <w:color w:val="126a9d"/>
          <w:sz w:val="23"/>
          <w:szCs w:val="23"/>
          <w:shd w:fill="f2f3f2" w:val="clear"/>
        </w:rPr>
      </w:pPr>
      <w:r w:rsidDel="00000000" w:rsidR="00000000" w:rsidRPr="00000000">
        <w:fldChar w:fldCharType="end"/>
      </w:r>
      <w:r w:rsidDel="00000000" w:rsidR="00000000" w:rsidRPr="00000000">
        <w:fldChar w:fldCharType="begin"/>
        <w:instrText xml:space="preserve"> HYPERLINK "https://piercecountyep.corerelief.com/content2/access/login" </w:instrText>
        <w:fldChar w:fldCharType="separate"/>
      </w:r>
      <w:r w:rsidDel="00000000" w:rsidR="00000000" w:rsidRPr="00000000">
        <w:rPr>
          <w:rFonts w:ascii="Comic Sans MS" w:cs="Comic Sans MS" w:eastAsia="Comic Sans MS" w:hAnsi="Comic Sans MS"/>
          <w:b w:val="1"/>
          <w:color w:val="126a9d"/>
          <w:sz w:val="23"/>
          <w:szCs w:val="23"/>
          <w:shd w:fill="f2f3f2" w:val="clear"/>
          <w:rtl w:val="0"/>
        </w:rPr>
        <w:t xml:space="preserve">Apply</w:t>
      </w:r>
    </w:p>
    <w:p w:rsidR="00000000" w:rsidDel="00000000" w:rsidP="00000000" w:rsidRDefault="00000000" w:rsidRPr="00000000" w14:paraId="000000C5">
      <w:pPr>
        <w:shd w:fill="ffffff" w:val="clear"/>
        <w:spacing w:after="0" w:before="0" w:lineRule="auto"/>
        <w:ind w:left="-220" w:right="-220" w:firstLine="0"/>
        <w:jc w:val="center"/>
        <w:rPr>
          <w:rFonts w:ascii="Comic Sans MS" w:cs="Comic Sans MS" w:eastAsia="Comic Sans MS" w:hAnsi="Comic Sans MS"/>
          <w:color w:val="126a9d"/>
          <w:sz w:val="18"/>
          <w:szCs w:val="18"/>
          <w:shd w:fill="f2f3f2" w:val="clear"/>
        </w:rPr>
      </w:pPr>
      <w:r w:rsidDel="00000000" w:rsidR="00000000" w:rsidRPr="00000000">
        <w:fldChar w:fldCharType="end"/>
      </w:r>
      <w:r w:rsidDel="00000000" w:rsidR="00000000" w:rsidRPr="00000000">
        <w:rPr>
          <w:rtl w:val="0"/>
        </w:rPr>
      </w:r>
    </w:p>
    <w:p w:rsidR="00000000" w:rsidDel="00000000" w:rsidP="00000000" w:rsidRDefault="00000000" w:rsidRPr="00000000" w14:paraId="000000C6">
      <w:pPr>
        <w:shd w:fill="ffffff" w:val="clear"/>
        <w:spacing w:after="0" w:before="0" w:lineRule="auto"/>
        <w:ind w:left="-220" w:right="-220" w:firstLine="0"/>
        <w:jc w:val="center"/>
        <w:rPr>
          <w:rFonts w:ascii="Comic Sans MS" w:cs="Comic Sans MS" w:eastAsia="Comic Sans MS" w:hAnsi="Comic Sans MS"/>
          <w:b w:val="1"/>
          <w:color w:val="126a9d"/>
          <w:sz w:val="23"/>
          <w:szCs w:val="23"/>
          <w:shd w:fill="f2f3f2" w:val="clear"/>
        </w:rPr>
      </w:pPr>
      <w:r w:rsidDel="00000000" w:rsidR="00000000" w:rsidRPr="00000000">
        <w:rPr>
          <w:rFonts w:ascii="Comic Sans MS" w:cs="Comic Sans MS" w:eastAsia="Comic Sans MS" w:hAnsi="Comic Sans MS"/>
          <w:b w:val="1"/>
          <w:color w:val="126a9d"/>
          <w:sz w:val="23"/>
          <w:szCs w:val="23"/>
          <w:shd w:fill="f2f3f2" w:val="clear"/>
          <w:rtl w:val="0"/>
        </w:rPr>
        <w:t xml:space="preserve">Contact Us</w:t>
      </w:r>
    </w:p>
    <w:p w:rsidR="00000000" w:rsidDel="00000000" w:rsidP="00000000" w:rsidRDefault="00000000" w:rsidRPr="00000000" w14:paraId="000000C7">
      <w:pPr>
        <w:shd w:fill="ffffff" w:val="clear"/>
        <w:spacing w:after="0" w:before="0" w:lineRule="auto"/>
        <w:ind w:left="-220" w:right="-220" w:firstLine="0"/>
        <w:jc w:val="center"/>
        <w:rPr>
          <w:rFonts w:ascii="Comic Sans MS" w:cs="Comic Sans MS" w:eastAsia="Comic Sans MS" w:hAnsi="Comic Sans MS"/>
          <w:color w:val="126a9d"/>
          <w:sz w:val="18"/>
          <w:szCs w:val="18"/>
          <w:shd w:fill="f2f3f2" w:val="clear"/>
        </w:rPr>
      </w:pPr>
      <w:r w:rsidDel="00000000" w:rsidR="00000000" w:rsidRPr="00000000">
        <w:fldChar w:fldCharType="begin"/>
        <w:instrText xml:space="preserve"> HYPERLINK "https://www.piercecountywa.gov/7142/Eviction-Prevention#calendar" </w:instrText>
        <w:fldChar w:fldCharType="separate"/>
      </w:r>
      <w:r w:rsidDel="00000000" w:rsidR="00000000" w:rsidRPr="00000000">
        <w:rPr>
          <w:rtl w:val="0"/>
        </w:rPr>
      </w:r>
    </w:p>
    <w:p w:rsidR="00000000" w:rsidDel="00000000" w:rsidP="00000000" w:rsidRDefault="00000000" w:rsidRPr="00000000" w14:paraId="000000C8">
      <w:pPr>
        <w:shd w:fill="ffffff" w:val="clear"/>
        <w:spacing w:after="0" w:before="0" w:lineRule="auto"/>
        <w:ind w:left="-220" w:right="-220" w:firstLine="0"/>
        <w:jc w:val="center"/>
        <w:rPr>
          <w:rFonts w:ascii="Comic Sans MS" w:cs="Comic Sans MS" w:eastAsia="Comic Sans MS" w:hAnsi="Comic Sans MS"/>
          <w:b w:val="1"/>
          <w:color w:val="126a9d"/>
          <w:sz w:val="23"/>
          <w:szCs w:val="23"/>
          <w:shd w:fill="f2f3f2" w:val="clear"/>
        </w:rPr>
      </w:pPr>
      <w:r w:rsidDel="00000000" w:rsidR="00000000" w:rsidRPr="00000000">
        <w:fldChar w:fldCharType="end"/>
      </w:r>
      <w:r w:rsidDel="00000000" w:rsidR="00000000" w:rsidRPr="00000000">
        <w:fldChar w:fldCharType="begin"/>
        <w:instrText xml:space="preserve"> HYPERLINK "https://www.piercecountywa.gov/7142/Eviction-Prevention#calendar" </w:instrText>
        <w:fldChar w:fldCharType="separate"/>
      </w:r>
      <w:r w:rsidDel="00000000" w:rsidR="00000000" w:rsidRPr="00000000">
        <w:rPr>
          <w:rFonts w:ascii="Comic Sans MS" w:cs="Comic Sans MS" w:eastAsia="Comic Sans MS" w:hAnsi="Comic Sans MS"/>
          <w:b w:val="1"/>
          <w:color w:val="126a9d"/>
          <w:sz w:val="23"/>
          <w:szCs w:val="23"/>
          <w:shd w:fill="f2f3f2" w:val="clear"/>
          <w:rtl w:val="0"/>
        </w:rPr>
        <w:t xml:space="preserve">Community Events</w:t>
      </w:r>
    </w:p>
    <w:p w:rsidR="00000000" w:rsidDel="00000000" w:rsidP="00000000" w:rsidRDefault="00000000" w:rsidRPr="00000000" w14:paraId="000000C9">
      <w:pPr>
        <w:pStyle w:val="Heading2"/>
        <w:keepNext w:val="0"/>
        <w:keepLines w:val="0"/>
        <w:shd w:fill="ffffff" w:val="clear"/>
        <w:spacing w:after="0" w:before="0" w:lineRule="auto"/>
        <w:ind w:left="-220" w:right="-220" w:firstLine="0"/>
        <w:rPr>
          <w:rFonts w:ascii="Comic Sans MS" w:cs="Comic Sans MS" w:eastAsia="Comic Sans MS" w:hAnsi="Comic Sans MS"/>
          <w:b w:val="1"/>
          <w:color w:val="38a08f"/>
          <w:sz w:val="47"/>
          <w:szCs w:val="47"/>
        </w:rPr>
      </w:pPr>
      <w:bookmarkStart w:colFirst="0" w:colLast="0" w:name="_yu2w9wimbehx" w:id="13"/>
      <w:bookmarkEnd w:id="13"/>
      <w:r w:rsidDel="00000000" w:rsidR="00000000" w:rsidRPr="00000000">
        <w:fldChar w:fldCharType="end"/>
      </w:r>
      <w:r w:rsidDel="00000000" w:rsidR="00000000" w:rsidRPr="00000000">
        <w:rPr>
          <w:rFonts w:ascii="Comic Sans MS" w:cs="Comic Sans MS" w:eastAsia="Comic Sans MS" w:hAnsi="Comic Sans MS"/>
          <w:b w:val="1"/>
          <w:color w:val="38a08f"/>
          <w:sz w:val="47"/>
          <w:szCs w:val="47"/>
          <w:rtl w:val="0"/>
        </w:rPr>
        <w:t xml:space="preserve">  About the Application Process</w:t>
      </w:r>
    </w:p>
    <w:p w:rsidR="00000000" w:rsidDel="00000000" w:rsidP="00000000" w:rsidRDefault="00000000" w:rsidRPr="00000000" w14:paraId="000000CA">
      <w:pPr>
        <w:shd w:fill="ffffff" w:val="clear"/>
        <w:spacing w:after="120" w:before="0" w:lineRule="auto"/>
        <w:ind w:left="-220" w:right="-220" w:firstLine="0"/>
        <w:rPr>
          <w:rFonts w:ascii="Comic Sans MS" w:cs="Comic Sans MS" w:eastAsia="Comic Sans MS" w:hAnsi="Comic Sans MS"/>
          <w:color w:val="222223"/>
          <w:sz w:val="24"/>
          <w:szCs w:val="24"/>
        </w:rPr>
      </w:pPr>
      <w:r w:rsidDel="00000000" w:rsidR="00000000" w:rsidRPr="00000000">
        <w:rPr>
          <w:rFonts w:ascii="Comic Sans MS" w:cs="Comic Sans MS" w:eastAsia="Comic Sans MS" w:hAnsi="Comic Sans MS"/>
          <w:b w:val="1"/>
          <w:color w:val="222223"/>
          <w:sz w:val="24"/>
          <w:szCs w:val="24"/>
          <w:rtl w:val="0"/>
        </w:rPr>
        <w:t xml:space="preserve">Applications will be reviewed on the second Friday of each month.</w:t>
      </w:r>
      <w:r w:rsidDel="00000000" w:rsidR="00000000" w:rsidRPr="00000000">
        <w:rPr>
          <w:rFonts w:ascii="Comic Sans MS" w:cs="Comic Sans MS" w:eastAsia="Comic Sans MS" w:hAnsi="Comic Sans MS"/>
          <w:color w:val="222223"/>
          <w:sz w:val="24"/>
          <w:szCs w:val="24"/>
          <w:rtl w:val="0"/>
        </w:rPr>
        <w:t xml:space="preserve"> Households not selected for service may reapply from the same address six months from their last application review. Households must answer all questions and submit all required documentation to be eligible.</w:t>
      </w:r>
    </w:p>
    <w:p w:rsidR="00000000" w:rsidDel="00000000" w:rsidP="00000000" w:rsidRDefault="00000000" w:rsidRPr="00000000" w14:paraId="000000CB">
      <w:pPr>
        <w:shd w:fill="ffffff" w:val="clear"/>
        <w:spacing w:after="120" w:before="0" w:lineRule="auto"/>
        <w:ind w:left="-220" w:right="-220" w:firstLine="0"/>
        <w:rPr>
          <w:rFonts w:ascii="Comic Sans MS" w:cs="Comic Sans MS" w:eastAsia="Comic Sans MS" w:hAnsi="Comic Sans MS"/>
          <w:color w:val="222223"/>
          <w:sz w:val="24"/>
          <w:szCs w:val="24"/>
        </w:rPr>
      </w:pPr>
      <w:r w:rsidDel="00000000" w:rsidR="00000000" w:rsidRPr="00000000">
        <w:rPr>
          <w:rFonts w:ascii="Comic Sans MS" w:cs="Comic Sans MS" w:eastAsia="Comic Sans MS" w:hAnsi="Comic Sans MS"/>
          <w:color w:val="222223"/>
          <w:sz w:val="24"/>
          <w:szCs w:val="24"/>
          <w:rtl w:val="0"/>
        </w:rPr>
        <w:t xml:space="preserve">The tenant will submit and IF APPROVED FOR ASSISTANCE, the nonprofit providers will reach out to the landlord to collect your documentation and payment information.  Landlords will no longer be able to start an application for tenants moving forward.  This is to respond to landlord time and provide a faster process for households and landlords. </w:t>
      </w:r>
    </w:p>
    <w:p w:rsidR="00000000" w:rsidDel="00000000" w:rsidP="00000000" w:rsidRDefault="00000000" w:rsidRPr="00000000" w14:paraId="000000CC">
      <w:pPr>
        <w:shd w:fill="ffffff" w:val="clear"/>
        <w:spacing w:after="120" w:before="0" w:lineRule="auto"/>
        <w:ind w:left="-220" w:right="-220" w:firstLine="0"/>
        <w:rPr>
          <w:rFonts w:ascii="Comic Sans MS" w:cs="Comic Sans MS" w:eastAsia="Comic Sans MS" w:hAnsi="Comic Sans MS"/>
          <w:color w:val="222223"/>
          <w:sz w:val="24"/>
          <w:szCs w:val="24"/>
        </w:rPr>
      </w:pPr>
      <w:r w:rsidDel="00000000" w:rsidR="00000000" w:rsidRPr="00000000">
        <w:rPr>
          <w:rFonts w:ascii="Comic Sans MS" w:cs="Comic Sans MS" w:eastAsia="Comic Sans MS" w:hAnsi="Comic Sans MS"/>
          <w:color w:val="222223"/>
          <w:sz w:val="24"/>
          <w:szCs w:val="24"/>
          <w:rtl w:val="0"/>
        </w:rPr>
        <w:t xml:space="preserve">Before starting an application please read the eligibility requirements and required documentation. Tenants and Landlords:  Please get accurate email for Landlord/Tenant BEFORE starting an application. The email must be accurate. </w:t>
      </w:r>
    </w:p>
    <w:p w:rsidR="00000000" w:rsidDel="00000000" w:rsidP="00000000" w:rsidRDefault="00000000" w:rsidRPr="00000000" w14:paraId="000000CD">
      <w:pPr>
        <w:shd w:fill="ffffff" w:val="clear"/>
        <w:spacing w:after="120" w:before="0" w:lineRule="auto"/>
        <w:ind w:left="-220" w:right="-220" w:firstLine="0"/>
        <w:rPr>
          <w:rFonts w:ascii="Comic Sans MS" w:cs="Comic Sans MS" w:eastAsia="Comic Sans MS" w:hAnsi="Comic Sans MS"/>
          <w:b w:val="1"/>
          <w:color w:val="222223"/>
          <w:sz w:val="24"/>
          <w:szCs w:val="24"/>
        </w:rPr>
      </w:pPr>
      <w:r w:rsidDel="00000000" w:rsidR="00000000" w:rsidRPr="00000000">
        <w:rPr>
          <w:rFonts w:ascii="Comic Sans MS" w:cs="Comic Sans MS" w:eastAsia="Comic Sans MS" w:hAnsi="Comic Sans MS"/>
          <w:b w:val="1"/>
          <w:color w:val="222223"/>
          <w:sz w:val="24"/>
          <w:szCs w:val="24"/>
          <w:rtl w:val="0"/>
        </w:rPr>
        <w:t xml:space="preserve">Households may only be served one time by this program. Once a household is deemed eligible, all funding is based on household need and there is no guarantee of assistance through this program. </w:t>
      </w:r>
    </w:p>
    <w:p w:rsidR="00000000" w:rsidDel="00000000" w:rsidP="00000000" w:rsidRDefault="00000000" w:rsidRPr="00000000" w14:paraId="000000CE">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t>
      </w:r>
    </w:p>
    <w:p w:rsidR="00000000" w:rsidDel="00000000" w:rsidP="00000000" w:rsidRDefault="00000000" w:rsidRPr="00000000" w14:paraId="000000CF">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1">
      <w:pPr>
        <w:rPr>
          <w:rFonts w:ascii="Arial" w:cs="Arial" w:eastAsia="Arial" w:hAnsi="Arial"/>
          <w:b w:val="1"/>
          <w:color w:val="36516a"/>
          <w:sz w:val="29"/>
          <w:szCs w:val="29"/>
        </w:rPr>
      </w:pPr>
      <w:r w:rsidDel="00000000" w:rsidR="00000000" w:rsidRPr="00000000">
        <w:rPr>
          <w:rtl w:val="0"/>
        </w:rPr>
      </w:r>
    </w:p>
    <w:p w:rsidR="00000000" w:rsidDel="00000000" w:rsidP="00000000" w:rsidRDefault="00000000" w:rsidRPr="00000000" w14:paraId="000000D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Arial" w:cs="Arial" w:eastAsia="Arial" w:hAnsi="Arial"/>
          <w:b w:val="1"/>
          <w:color w:val="333333"/>
          <w:sz w:val="24"/>
          <w:szCs w:val="24"/>
        </w:rPr>
      </w:pPr>
      <w:bookmarkStart w:colFirst="0" w:colLast="0" w:name="_wgb4efg0n3nt" w:id="14"/>
      <w:bookmarkEnd w:id="14"/>
      <w:r w:rsidDel="00000000" w:rsidR="00000000" w:rsidRPr="00000000">
        <w:rPr>
          <w:rFonts w:ascii="Arial" w:cs="Arial" w:eastAsia="Arial" w:hAnsi="Arial"/>
          <w:b w:val="1"/>
          <w:color w:val="333333"/>
          <w:sz w:val="30"/>
          <w:szCs w:val="30"/>
          <w:rtl w:val="0"/>
        </w:rPr>
        <w:t xml:space="preserve">*</w:t>
      </w:r>
      <w:r w:rsidDel="00000000" w:rsidR="00000000" w:rsidRPr="00000000">
        <w:rPr>
          <w:rFonts w:ascii="Arial" w:cs="Arial" w:eastAsia="Arial" w:hAnsi="Arial"/>
          <w:b w:val="1"/>
          <w:color w:val="333333"/>
          <w:sz w:val="32"/>
          <w:szCs w:val="32"/>
          <w:rtl w:val="0"/>
        </w:rPr>
        <w:t xml:space="preserve">Protecting our youth with facts about fentanyl - </w:t>
      </w:r>
      <w:r w:rsidDel="00000000" w:rsidR="00000000" w:rsidRPr="00000000">
        <w:rPr>
          <w:rFonts w:ascii="Arial" w:cs="Arial" w:eastAsia="Arial" w:hAnsi="Arial"/>
          <w:b w:val="1"/>
          <w:color w:val="333333"/>
          <w:sz w:val="22"/>
          <w:szCs w:val="22"/>
          <w:rtl w:val="0"/>
        </w:rPr>
        <w:t xml:space="preserve">February 9, </w:t>
      </w:r>
      <w:r w:rsidDel="00000000" w:rsidR="00000000" w:rsidRPr="00000000">
        <w:rPr>
          <w:rFonts w:ascii="Arial" w:cs="Arial" w:eastAsia="Arial" w:hAnsi="Arial"/>
          <w:b w:val="1"/>
          <w:color w:val="333333"/>
          <w:sz w:val="24"/>
          <w:szCs w:val="24"/>
          <w:rtl w:val="0"/>
        </w:rPr>
        <w:t xml:space="preserve">2024</w:t>
      </w:r>
    </w:p>
    <w:p w:rsidR="00000000" w:rsidDel="00000000" w:rsidP="00000000" w:rsidRDefault="00000000" w:rsidRPr="00000000" w14:paraId="000000D3">
      <w:pPr>
        <w:shd w:fill="ffffff" w:val="clear"/>
        <w:spacing w:after="300" w:line="276" w:lineRule="auto"/>
        <w:rPr>
          <w:rFonts w:ascii="Arial" w:cs="Arial" w:eastAsia="Arial" w:hAnsi="Arial"/>
          <w:b w:val="1"/>
          <w:color w:val="333333"/>
        </w:rPr>
      </w:pPr>
      <w:r w:rsidDel="00000000" w:rsidR="00000000" w:rsidRPr="00000000">
        <w:rPr>
          <w:rFonts w:ascii="Arial" w:cs="Arial" w:eastAsia="Arial" w:hAnsi="Arial"/>
          <w:b w:val="1"/>
          <w:color w:val="333333"/>
          <w:rtl w:val="0"/>
        </w:rPr>
        <w:t xml:space="preserve">Chelsea Amato   </w:t>
      </w:r>
      <w:hyperlink r:id="rId61">
        <w:r w:rsidDel="00000000" w:rsidR="00000000" w:rsidRPr="00000000">
          <w:rPr>
            <w:rFonts w:ascii="Arial" w:cs="Arial" w:eastAsia="Arial" w:hAnsi="Arial"/>
            <w:b w:val="1"/>
            <w:color w:val="007db3"/>
            <w:u w:val="single"/>
            <w:rtl w:val="0"/>
          </w:rPr>
          <w:t xml:space="preserve">Fentanyl-Facts-Not-Fear-Flyer-English</w:t>
        </w:r>
      </w:hyperlink>
      <w:hyperlink r:id="rId62">
        <w:r w:rsidDel="00000000" w:rsidR="00000000" w:rsidRPr="00000000">
          <w:rPr>
            <w:rFonts w:ascii="Arial" w:cs="Arial" w:eastAsia="Arial" w:hAnsi="Arial"/>
            <w:b w:val="1"/>
            <w:color w:val="f4f6ff"/>
            <w:u w:val="single"/>
            <w:shd w:fill="202231" w:val="clear"/>
            <w:rtl w:val="0"/>
          </w:rPr>
          <w:t xml:space="preserve">Download</w:t>
        </w:r>
      </w:hyperlink>
      <w:r w:rsidDel="00000000" w:rsidR="00000000" w:rsidRPr="00000000">
        <w:rPr>
          <w:rtl w:val="0"/>
        </w:rPr>
      </w:r>
    </w:p>
    <w:p w:rsidR="00000000" w:rsidDel="00000000" w:rsidP="00000000" w:rsidRDefault="00000000" w:rsidRPr="00000000" w14:paraId="000000D4">
      <w:pPr>
        <w:shd w:fill="ffffff" w:val="clear"/>
        <w:spacing w:after="300" w:line="240" w:lineRule="auto"/>
        <w:rPr>
          <w:rFonts w:ascii="Arial" w:cs="Arial" w:eastAsia="Arial" w:hAnsi="Arial"/>
          <w:b w:val="1"/>
        </w:rPr>
      </w:pPr>
      <w:r w:rsidDel="00000000" w:rsidR="00000000" w:rsidRPr="00000000">
        <w:rPr>
          <w:rFonts w:ascii="Arial" w:cs="Arial" w:eastAsia="Arial" w:hAnsi="Arial"/>
          <w:b w:val="1"/>
          <w:rtl w:val="0"/>
        </w:rPr>
        <w:t xml:space="preserve">Just over 3 years ago, Pierce County Council passed a 0.1% sales tax to fund work to improve Behavioral Health in our community.They did so as more people and more younger people were dying of fentanyl overdose at heartbreaking rates. January 2020–June 2022, 60 people under age 24 died of fentanyl overdose in Pierce County. And fentanyl was involved in another 342 drug-poisoning-related emergency visits.</w:t>
      </w:r>
    </w:p>
    <w:p w:rsidR="00000000" w:rsidDel="00000000" w:rsidP="00000000" w:rsidRDefault="00000000" w:rsidRPr="00000000" w14:paraId="000000D5">
      <w:pPr>
        <w:shd w:fill="ffffff" w:val="clear"/>
        <w:spacing w:after="540" w:line="276" w:lineRule="auto"/>
        <w:rPr>
          <w:rFonts w:ascii="Arial" w:cs="Arial" w:eastAsia="Arial" w:hAnsi="Arial"/>
          <w:b w:val="1"/>
        </w:rPr>
      </w:pPr>
      <w:r w:rsidDel="00000000" w:rsidR="00000000" w:rsidRPr="00000000">
        <w:rPr>
          <w:rFonts w:ascii="Arial" w:cs="Arial" w:eastAsia="Arial" w:hAnsi="Arial"/>
          <w:b w:val="1"/>
          <w:rtl w:val="0"/>
        </w:rPr>
        <w:t xml:space="preserve">Tacoma-Pierce County Opioid Task Force gave us funds to create and run a youth fentanyl prevention campaign last year.</w:t>
      </w:r>
    </w:p>
    <w:p w:rsidR="00000000" w:rsidDel="00000000" w:rsidP="00000000" w:rsidRDefault="00000000" w:rsidRPr="00000000" w14:paraId="000000D6">
      <w:pPr>
        <w:shd w:fill="ffffff" w:val="clear"/>
        <w:spacing w:after="540" w:line="276" w:lineRule="auto"/>
        <w:rPr>
          <w:rFonts w:ascii="Arial" w:cs="Arial" w:eastAsia="Arial" w:hAnsi="Arial"/>
          <w:b w:val="1"/>
        </w:rPr>
      </w:pPr>
      <w:r w:rsidDel="00000000" w:rsidR="00000000" w:rsidRPr="00000000">
        <w:rPr>
          <w:rFonts w:ascii="Arial" w:cs="Arial" w:eastAsia="Arial" w:hAnsi="Arial"/>
          <w:b w:val="1"/>
          <w:rtl w:val="0"/>
        </w:rPr>
        <w:t xml:space="preserve">Public health at its best.</w:t>
        <w:tab/>
        <w:t xml:space="preserve">This work is an example of what public health does best: Confront big health threats to our most vulnerable neighbors. In this case, that’s youth at risk of fentanyl overdose.</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line="352.8" w:lineRule="auto"/>
        <w:rPr>
          <w:rFonts w:ascii="Arial" w:cs="Arial" w:eastAsia="Arial" w:hAnsi="Arial"/>
          <w:b w:val="1"/>
          <w:sz w:val="24"/>
          <w:szCs w:val="24"/>
        </w:rPr>
      </w:pPr>
      <w:r w:rsidDel="00000000" w:rsidR="00000000" w:rsidRPr="00000000">
        <w:rPr>
          <w:rtl w:val="0"/>
        </w:rPr>
      </w:r>
    </w:p>
    <w:tbl>
      <w:tblPr>
        <w:tblStyle w:val="Table13"/>
        <w:tblpPr w:leftFromText="180" w:rightFromText="180" w:topFromText="180" w:bottomFromText="180" w:vertAnchor="text" w:horzAnchor="text" w:tblpX="-270" w:tblpY="0"/>
        <w:tblW w:w="2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
        <w:tblGridChange w:id="0">
          <w:tblGrid>
            <w:gridCol w:w="240"/>
          </w:tblGrid>
        </w:tblGridChange>
      </w:tblGrid>
      <w:tr>
        <w:trPr>
          <w:cantSplit w:val="0"/>
          <w:trHeight w:val="999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8">
            <w:pPr>
              <w:shd w:fill="ffffff" w:val="clear"/>
              <w:spacing w:line="345"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D9">
      <w:pPr>
        <w:shd w:fill="ffffff" w:val="clear"/>
        <w:spacing w:after="540" w:line="276" w:lineRule="auto"/>
        <w:rPr>
          <w:rFonts w:ascii="Arial" w:cs="Arial" w:eastAsia="Arial" w:hAnsi="Arial"/>
          <w:b w:val="1"/>
        </w:rPr>
      </w:pPr>
      <w:r w:rsidDel="00000000" w:rsidR="00000000" w:rsidRPr="00000000">
        <w:rPr>
          <w:rFonts w:ascii="Arial" w:cs="Arial" w:eastAsia="Arial" w:hAnsi="Arial"/>
          <w:b w:val="1"/>
          <w:rtl w:val="0"/>
        </w:rPr>
        <w:t xml:space="preserve">We used approaches honed during our </w:t>
      </w:r>
      <w:hyperlink r:id="rId63">
        <w:r w:rsidDel="00000000" w:rsidR="00000000" w:rsidRPr="00000000">
          <w:rPr>
            <w:rFonts w:ascii="Arial" w:cs="Arial" w:eastAsia="Arial" w:hAnsi="Arial"/>
            <w:b w:val="1"/>
            <w:color w:val="007db3"/>
            <w:u w:val="single"/>
            <w:rtl w:val="0"/>
          </w:rPr>
          <w:t xml:space="preserve">award-winning responses to complex public health threats</w:t>
        </w:r>
      </w:hyperlink>
      <w:r w:rsidDel="00000000" w:rsidR="00000000" w:rsidRPr="00000000">
        <w:rPr>
          <w:rFonts w:ascii="Arial" w:cs="Arial" w:eastAsia="Arial" w:hAnsi="Arial"/>
          <w:b w:val="1"/>
          <w:rtl w:val="0"/>
        </w:rPr>
        <w:t xml:space="preserve">, like COVID-19 and mpox, to partner with the community and reach our youth. </w:t>
      </w:r>
    </w:p>
    <w:p w:rsidR="00000000" w:rsidDel="00000000" w:rsidP="00000000" w:rsidRDefault="00000000" w:rsidRPr="00000000" w14:paraId="000000DA">
      <w:pPr>
        <w:numPr>
          <w:ilvl w:val="0"/>
          <w:numId w:val="1"/>
        </w:numPr>
        <w:shd w:fill="ffffff" w:val="clear"/>
        <w:spacing w:after="0" w:afterAutospacing="0" w:line="276" w:lineRule="auto"/>
        <w:ind w:left="720" w:hanging="360"/>
        <w:rPr>
          <w:rFonts w:ascii="Arial" w:cs="Arial" w:eastAsia="Arial" w:hAnsi="Arial"/>
          <w:b w:val="1"/>
          <w:u w:val="none"/>
        </w:rPr>
      </w:pPr>
      <w:r w:rsidDel="00000000" w:rsidR="00000000" w:rsidRPr="00000000">
        <w:rPr>
          <w:rFonts w:ascii="Arial" w:cs="Arial" w:eastAsia="Arial" w:hAnsi="Arial"/>
          <w:b w:val="1"/>
          <w:rtl w:val="0"/>
        </w:rPr>
        <w:t xml:space="preserve">Talked face-to-face with people in our community</w:t>
      </w:r>
    </w:p>
    <w:p w:rsidR="00000000" w:rsidDel="00000000" w:rsidP="00000000" w:rsidRDefault="00000000" w:rsidRPr="00000000" w14:paraId="000000DB">
      <w:pPr>
        <w:numPr>
          <w:ilvl w:val="0"/>
          <w:numId w:val="1"/>
        </w:numPr>
        <w:shd w:fill="ffffff" w:val="clear"/>
        <w:spacing w:after="0" w:afterAutospacing="0" w:line="276" w:lineRule="auto"/>
        <w:ind w:left="720" w:hanging="360"/>
        <w:rPr>
          <w:rFonts w:ascii="Arial" w:cs="Arial" w:eastAsia="Arial" w:hAnsi="Arial"/>
          <w:b w:val="1"/>
          <w:u w:val="none"/>
        </w:rPr>
      </w:pPr>
      <w:r w:rsidDel="00000000" w:rsidR="00000000" w:rsidRPr="00000000">
        <w:rPr>
          <w:rFonts w:ascii="Arial" w:cs="Arial" w:eastAsia="Arial" w:hAnsi="Arial"/>
          <w:b w:val="1"/>
          <w:rtl w:val="0"/>
        </w:rPr>
        <w:t xml:space="preserve">Gathered local data to learn more about the youth who need help.</w:t>
      </w:r>
    </w:p>
    <w:p w:rsidR="00000000" w:rsidDel="00000000" w:rsidP="00000000" w:rsidRDefault="00000000" w:rsidRPr="00000000" w14:paraId="000000DC">
      <w:pPr>
        <w:numPr>
          <w:ilvl w:val="0"/>
          <w:numId w:val="3"/>
        </w:numPr>
        <w:spacing w:after="0" w:afterAutospacing="0" w:line="276" w:lineRule="auto"/>
        <w:ind w:left="720" w:hanging="360"/>
        <w:rPr>
          <w:b w:val="1"/>
          <w:sz w:val="22"/>
          <w:szCs w:val="22"/>
        </w:rPr>
      </w:pPr>
      <w:r w:rsidDel="00000000" w:rsidR="00000000" w:rsidRPr="00000000">
        <w:rPr>
          <w:rFonts w:ascii="Arial" w:cs="Arial" w:eastAsia="Arial" w:hAnsi="Arial"/>
          <w:b w:val="1"/>
          <w:rtl w:val="0"/>
        </w:rPr>
        <w:t xml:space="preserve">Asked local youth to help develop messages.</w:t>
      </w:r>
    </w:p>
    <w:p w:rsidR="00000000" w:rsidDel="00000000" w:rsidP="00000000" w:rsidRDefault="00000000" w:rsidRPr="00000000" w14:paraId="000000DD">
      <w:pPr>
        <w:numPr>
          <w:ilvl w:val="0"/>
          <w:numId w:val="3"/>
        </w:numPr>
        <w:spacing w:after="0" w:afterAutospacing="0" w:line="276" w:lineRule="auto"/>
        <w:ind w:left="720" w:hanging="360"/>
        <w:rPr>
          <w:b w:val="1"/>
          <w:sz w:val="22"/>
          <w:szCs w:val="22"/>
        </w:rPr>
      </w:pPr>
      <w:r w:rsidDel="00000000" w:rsidR="00000000" w:rsidRPr="00000000">
        <w:rPr>
          <w:rFonts w:ascii="Arial" w:cs="Arial" w:eastAsia="Arial" w:hAnsi="Arial"/>
          <w:b w:val="1"/>
          <w:rtl w:val="0"/>
        </w:rPr>
        <w:t xml:space="preserve">Educated youth about fentanyl and how to make decisions that reduce harm.</w:t>
      </w:r>
    </w:p>
    <w:p w:rsidR="00000000" w:rsidDel="00000000" w:rsidP="00000000" w:rsidRDefault="00000000" w:rsidRPr="00000000" w14:paraId="000000DE">
      <w:pPr>
        <w:numPr>
          <w:ilvl w:val="0"/>
          <w:numId w:val="3"/>
        </w:numPr>
        <w:spacing w:after="540" w:line="276" w:lineRule="auto"/>
        <w:ind w:left="720" w:hanging="360"/>
        <w:rPr>
          <w:b w:val="1"/>
          <w:sz w:val="22"/>
          <w:szCs w:val="22"/>
        </w:rPr>
      </w:pPr>
      <w:r w:rsidDel="00000000" w:rsidR="00000000" w:rsidRPr="00000000">
        <w:rPr>
          <w:rFonts w:ascii="Arial" w:cs="Arial" w:eastAsia="Arial" w:hAnsi="Arial"/>
          <w:b w:val="1"/>
          <w:rtl w:val="0"/>
        </w:rPr>
        <w:t xml:space="preserve">Worked closely with local groups that work with youth.</w:t>
      </w:r>
    </w:p>
    <w:p w:rsidR="00000000" w:rsidDel="00000000" w:rsidP="00000000" w:rsidRDefault="00000000" w:rsidRPr="00000000" w14:paraId="000000DF">
      <w:pPr>
        <w:spacing w:after="540" w:line="276" w:lineRule="auto"/>
        <w:rPr>
          <w:rFonts w:ascii="Arial" w:cs="Arial" w:eastAsia="Arial" w:hAnsi="Arial"/>
          <w:b w:val="1"/>
        </w:rPr>
      </w:pPr>
      <w:r w:rsidDel="00000000" w:rsidR="00000000" w:rsidRPr="00000000">
        <w:rPr>
          <w:rFonts w:ascii="Arial" w:cs="Arial" w:eastAsia="Arial" w:hAnsi="Arial"/>
          <w:b w:val="1"/>
          <w:rtl w:val="0"/>
        </w:rPr>
        <w:t xml:space="preserve">Reaching youth where they are—millions of times.   You probably saw our fentanyl facts messages—especially if you’re a younger person. In a few short months, we launched a campaign that drew 25.45 million ad impressions and 75,000 visits to our new </w:t>
      </w:r>
      <w:hyperlink r:id="rId64">
        <w:r w:rsidDel="00000000" w:rsidR="00000000" w:rsidRPr="00000000">
          <w:rPr>
            <w:rFonts w:ascii="Arial" w:cs="Arial" w:eastAsia="Arial" w:hAnsi="Arial"/>
            <w:b w:val="1"/>
            <w:color w:val="007db3"/>
            <w:u w:val="single"/>
            <w:rtl w:val="0"/>
          </w:rPr>
          <w:t xml:space="preserve">fentanlyfacts.org</w:t>
        </w:r>
      </w:hyperlink>
      <w:r w:rsidDel="00000000" w:rsidR="00000000" w:rsidRPr="00000000">
        <w:rPr>
          <w:rFonts w:ascii="Arial" w:cs="Arial" w:eastAsia="Arial" w:hAnsi="Arial"/>
          <w:b w:val="1"/>
          <w:rtl w:val="0"/>
        </w:rPr>
        <w:t xml:space="preserve"> website.   We ran the ads where kids go online.</w:t>
      </w:r>
    </w:p>
    <w:p w:rsidR="00000000" w:rsidDel="00000000" w:rsidP="00000000" w:rsidRDefault="00000000" w:rsidRPr="00000000" w14:paraId="000000E0">
      <w:pPr>
        <w:shd w:fill="ffffff" w:val="clear"/>
        <w:spacing w:after="540" w:line="276" w:lineRule="auto"/>
        <w:rPr>
          <w:rFonts w:ascii="Arial" w:cs="Arial" w:eastAsia="Arial" w:hAnsi="Arial"/>
          <w:b w:val="1"/>
        </w:rPr>
      </w:pPr>
      <w:r w:rsidDel="00000000" w:rsidR="00000000" w:rsidRPr="00000000">
        <w:rPr>
          <w:rFonts w:ascii="Arial" w:cs="Arial" w:eastAsia="Arial" w:hAnsi="Arial"/>
          <w:b w:val="1"/>
          <w:rtl w:val="0"/>
        </w:rPr>
        <w:t xml:space="preserve">Grants went to: Clover Park School District </w:t>
        <w:tab/>
        <w:t xml:space="preserve">Innovative Change Makers    Multicultural Cultural Child Family Hope Center    Our Church Foundation   Priceless Inspiration Foundation,   Recovery Cafe Orting,    Tahoma Indian Center Therapy Fund Foundation</w:t>
      </w:r>
    </w:p>
    <w:p w:rsidR="00000000" w:rsidDel="00000000" w:rsidP="00000000" w:rsidRDefault="00000000" w:rsidRPr="00000000" w14:paraId="000000E1">
      <w:pPr>
        <w:shd w:fill="ffffff" w:val="clear"/>
        <w:spacing w:after="700" w:line="276" w:lineRule="auto"/>
        <w:rPr>
          <w:rFonts w:ascii="Arial" w:cs="Arial" w:eastAsia="Arial" w:hAnsi="Arial"/>
          <w:b w:val="1"/>
        </w:rPr>
      </w:pPr>
      <w:r w:rsidDel="00000000" w:rsidR="00000000" w:rsidRPr="00000000">
        <w:rPr>
          <w:rFonts w:ascii="Arial" w:cs="Arial" w:eastAsia="Arial" w:hAnsi="Arial"/>
          <w:b w:val="1"/>
          <w:rtl w:val="0"/>
        </w:rPr>
        <w:t xml:space="preserve">What’s next? -    Our work on this campaign was a constant reminder of fentanyl’s unique danger and how much work we all have left. Fentanyl presents an ongoing threat to our community.  </w:t>
      </w:r>
    </w:p>
    <w:p w:rsidR="00000000" w:rsidDel="00000000" w:rsidP="00000000" w:rsidRDefault="00000000" w:rsidRPr="00000000" w14:paraId="000000E2">
      <w:pPr>
        <w:shd w:fill="ffffff" w:val="clear"/>
        <w:spacing w:after="700" w:line="276" w:lineRule="auto"/>
        <w:rPr>
          <w:rFonts w:ascii="Arial" w:cs="Arial" w:eastAsia="Arial" w:hAnsi="Arial"/>
          <w:b w:val="1"/>
          <w:color w:val="0000ff"/>
          <w:sz w:val="24"/>
          <w:szCs w:val="24"/>
        </w:rPr>
      </w:pPr>
      <w:r w:rsidDel="00000000" w:rsidR="00000000" w:rsidRPr="00000000">
        <w:rPr>
          <w:rFonts w:ascii="Arial" w:cs="Arial" w:eastAsia="Arial" w:hAnsi="Arial"/>
          <w:b w:val="1"/>
          <w:color w:val="0000ff"/>
          <w:sz w:val="24"/>
          <w:szCs w:val="24"/>
          <w:rtl w:val="0"/>
        </w:rPr>
        <w:t xml:space="preserve">Fentanyl is a strong opioid—as much as 50 times stronger than heroin.An amount as small as 2 grains of salt can cause an overdose. And it can be mixed into other drugs like pills, meth, cocaine, or molly without you knowing because you can’t taste or smell it.</w:t>
      </w:r>
    </w:p>
    <w:p w:rsidR="00000000" w:rsidDel="00000000" w:rsidP="00000000" w:rsidRDefault="00000000" w:rsidRPr="00000000" w14:paraId="000000E3">
      <w:pPr>
        <w:spacing w:after="540" w:line="360" w:lineRule="auto"/>
        <w:rPr>
          <w:rFonts w:ascii="Arial" w:cs="Arial" w:eastAsia="Arial" w:hAnsi="Arial"/>
          <w:b w:val="1"/>
        </w:rPr>
      </w:pPr>
      <w:r w:rsidDel="00000000" w:rsidR="00000000" w:rsidRPr="00000000">
        <w:rPr>
          <w:rFonts w:ascii="Arial" w:cs="Arial" w:eastAsia="Arial" w:hAnsi="Arial"/>
          <w:b w:val="1"/>
          <w:rtl w:val="0"/>
        </w:rPr>
        <w:t xml:space="preserve">It’s never safe for youth to use illicit drugs. But we know some do—and in the age of fentanyl, far too many of them overdose.  That’s why our messaging offers ways youth can stay safer if they use drugs. In public health, we call it harm reduction.</w:t>
      </w:r>
    </w:p>
    <w:p w:rsidR="00000000" w:rsidDel="00000000" w:rsidP="00000000" w:rsidRDefault="00000000" w:rsidRPr="00000000" w14:paraId="000000E4">
      <w:pPr>
        <w:spacing w:after="540" w:line="360" w:lineRule="auto"/>
        <w:rPr>
          <w:rFonts w:ascii="Arial" w:cs="Arial" w:eastAsia="Arial" w:hAnsi="Arial"/>
          <w:b w:val="1"/>
        </w:rPr>
      </w:pPr>
      <w:r w:rsidDel="00000000" w:rsidR="00000000" w:rsidRPr="00000000">
        <w:rPr>
          <w:rFonts w:ascii="Arial" w:cs="Arial" w:eastAsia="Arial" w:hAnsi="Arial"/>
          <w:b w:val="1"/>
          <w:rtl w:val="0"/>
        </w:rPr>
        <w:t xml:space="preserve">We make sure youth know it’s only safe to use drugs prescribed by your doctor. We also help them understand </w:t>
      </w:r>
      <w:hyperlink r:id="rId65">
        <w:r w:rsidDel="00000000" w:rsidR="00000000" w:rsidRPr="00000000">
          <w:rPr>
            <w:rFonts w:ascii="Arial" w:cs="Arial" w:eastAsia="Arial" w:hAnsi="Arial"/>
            <w:b w:val="1"/>
            <w:color w:val="007db3"/>
            <w:u w:val="single"/>
            <w:rtl w:val="0"/>
          </w:rPr>
          <w:t xml:space="preserve">they can stay safer when they</w:t>
        </w:r>
      </w:hyperlink>
      <w:r w:rsidDel="00000000" w:rsidR="00000000" w:rsidRPr="00000000">
        <w:rPr>
          <w:rFonts w:ascii="Arial" w:cs="Arial" w:eastAsia="Arial" w:hAnsi="Arial"/>
          <w:b w:val="1"/>
          <w:rtl w:val="0"/>
        </w:rPr>
        <w:t xml:space="preserve">:   Use test strips.    Carry naloxone.     Don’t use alone, or don’t use in the first place</w:t>
      </w:r>
    </w:p>
    <w:p w:rsidR="00000000" w:rsidDel="00000000" w:rsidP="00000000" w:rsidRDefault="00000000" w:rsidRPr="00000000" w14:paraId="000000E5">
      <w:pPr>
        <w:spacing w:after="540" w:line="360" w:lineRule="auto"/>
        <w:rPr>
          <w:rFonts w:ascii="Arial" w:cs="Arial" w:eastAsia="Arial" w:hAnsi="Arial"/>
          <w:b w:val="1"/>
        </w:rPr>
      </w:pPr>
      <w:r w:rsidDel="00000000" w:rsidR="00000000" w:rsidRPr="00000000">
        <w:rPr>
          <w:rFonts w:ascii="Arial" w:cs="Arial" w:eastAsia="Arial" w:hAnsi="Arial"/>
          <w:b w:val="1"/>
          <w:rtl w:val="0"/>
        </w:rPr>
        <w:t xml:space="preserve">Learn more at </w:t>
      </w:r>
      <w:hyperlink r:id="rId66">
        <w:r w:rsidDel="00000000" w:rsidR="00000000" w:rsidRPr="00000000">
          <w:rPr>
            <w:rFonts w:ascii="Arial" w:cs="Arial" w:eastAsia="Arial" w:hAnsi="Arial"/>
            <w:b w:val="1"/>
            <w:color w:val="007db3"/>
            <w:u w:val="single"/>
            <w:rtl w:val="0"/>
          </w:rPr>
          <w:t xml:space="preserve">FentanylFacts.org</w:t>
        </w:r>
      </w:hyperlink>
      <w:r w:rsidDel="00000000" w:rsidR="00000000" w:rsidRPr="00000000">
        <w:rPr>
          <w:rFonts w:ascii="Arial" w:cs="Arial" w:eastAsia="Arial" w:hAnsi="Arial"/>
          <w:b w:val="1"/>
          <w:rtl w:val="0"/>
        </w:rPr>
        <w:t xml:space="preserve">.</w:t>
      </w:r>
      <w:hyperlink r:id="rId67">
        <w:r w:rsidDel="00000000" w:rsidR="00000000" w:rsidRPr="00000000">
          <w:rPr>
            <w:rFonts w:ascii="Arial" w:cs="Arial" w:eastAsia="Arial" w:hAnsi="Arial"/>
            <w:b w:val="1"/>
            <w:color w:val="007db3"/>
            <w:u w:val="single"/>
            <w:rtl w:val="0"/>
          </w:rPr>
          <w:t xml:space="preserve">Follow our social media accounts</w:t>
        </w:r>
      </w:hyperlink>
      <w:r w:rsidDel="00000000" w:rsidR="00000000" w:rsidRPr="00000000">
        <w:rPr>
          <w:rFonts w:ascii="Arial" w:cs="Arial" w:eastAsia="Arial" w:hAnsi="Arial"/>
          <w:b w:val="1"/>
          <w:rtl w:val="0"/>
        </w:rPr>
        <w:t xml:space="preserve"> and </w:t>
      </w:r>
      <w:hyperlink r:id="rId68">
        <w:r w:rsidDel="00000000" w:rsidR="00000000" w:rsidRPr="00000000">
          <w:rPr>
            <w:rFonts w:ascii="Arial" w:cs="Arial" w:eastAsia="Arial" w:hAnsi="Arial"/>
            <w:b w:val="1"/>
            <w:color w:val="007db3"/>
            <w:u w:val="single"/>
            <w:rtl w:val="0"/>
          </w:rPr>
          <w:t xml:space="preserve">sign up for the Your Reliable Source blog</w:t>
        </w:r>
      </w:hyperlink>
      <w:r w:rsidDel="00000000" w:rsidR="00000000" w:rsidRPr="00000000">
        <w:rPr>
          <w:rFonts w:ascii="Arial" w:cs="Arial" w:eastAsia="Arial" w:hAnsi="Arial"/>
          <w:b w:val="1"/>
          <w:rtl w:val="0"/>
        </w:rPr>
        <w:t xml:space="preserve"> for regular updates on this and other important public health topics</w:t>
      </w:r>
    </w:p>
    <w:p w:rsidR="00000000" w:rsidDel="00000000" w:rsidP="00000000" w:rsidRDefault="00000000" w:rsidRPr="00000000" w14:paraId="000000E6">
      <w:pPr>
        <w:spacing w:after="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E7">
      <w:pPr>
        <w:shd w:fill="ffffff" w:val="clear"/>
        <w:spacing w:after="0" w:before="0" w:line="276" w:lineRule="auto"/>
        <w:ind w:left="-2600" w:right="-520" w:firstLine="0"/>
        <w:rPr>
          <w:rFonts w:ascii="Arial" w:cs="Arial" w:eastAsia="Arial" w:hAnsi="Arial"/>
          <w:b w:val="1"/>
          <w:sz w:val="26"/>
          <w:szCs w:val="26"/>
        </w:rPr>
      </w:pPr>
      <w:r w:rsidDel="00000000" w:rsidR="00000000" w:rsidRPr="00000000">
        <w:rPr>
          <w:rFonts w:ascii="Arial" w:cs="Arial" w:eastAsia="Arial" w:hAnsi="Arial"/>
          <w:b w:val="1"/>
          <w:rtl w:val="0"/>
        </w:rPr>
        <w:t xml:space="preserve">Contact </w:t>
        <w:tab/>
        <w:tab/>
        <w:tab/>
        <w:t xml:space="preserve">**</w:t>
      </w:r>
      <w:r w:rsidDel="00000000" w:rsidR="00000000" w:rsidRPr="00000000">
        <w:rPr>
          <w:rFonts w:ascii="Arial" w:cs="Arial" w:eastAsia="Arial" w:hAnsi="Arial"/>
          <w:b w:val="1"/>
          <w:sz w:val="30"/>
          <w:szCs w:val="30"/>
          <w:rtl w:val="0"/>
        </w:rPr>
        <w:t xml:space="preserve">NEW  </w:t>
      </w:r>
      <w:r w:rsidDel="00000000" w:rsidR="00000000" w:rsidRPr="00000000">
        <w:rPr>
          <w:rFonts w:ascii="Arial" w:cs="Arial" w:eastAsia="Arial" w:hAnsi="Arial"/>
          <w:b w:val="1"/>
          <w:rtl w:val="0"/>
        </w:rPr>
        <w:t xml:space="preserve"> </w:t>
      </w:r>
      <w:hyperlink r:id="rId69">
        <w:r w:rsidDel="00000000" w:rsidR="00000000" w:rsidRPr="00000000">
          <w:rPr>
            <w:rFonts w:ascii="Arial" w:cs="Arial" w:eastAsia="Arial" w:hAnsi="Arial"/>
            <w:b w:val="1"/>
            <w:color w:val="1155cc"/>
            <w:sz w:val="26"/>
            <w:szCs w:val="26"/>
            <w:u w:val="single"/>
            <w:rtl w:val="0"/>
          </w:rPr>
          <w:t xml:space="preserve">www.thechangeprogram.com</w:t>
        </w:r>
      </w:hyperlink>
      <w:r w:rsidDel="00000000" w:rsidR="00000000" w:rsidRPr="00000000">
        <w:rPr>
          <w:rFonts w:ascii="Arial" w:cs="Arial" w:eastAsia="Arial" w:hAnsi="Arial"/>
          <w:b w:val="1"/>
          <w:sz w:val="26"/>
          <w:szCs w:val="26"/>
          <w:rtl w:val="0"/>
        </w:rPr>
        <w:t xml:space="preserve">  -  Leaving prison can be really tough</w:t>
      </w:r>
    </w:p>
    <w:p w:rsidR="00000000" w:rsidDel="00000000" w:rsidP="00000000" w:rsidRDefault="00000000" w:rsidRPr="00000000" w14:paraId="000000E8">
      <w:pPr>
        <w:shd w:fill="ffffff" w:val="clear"/>
        <w:spacing w:after="0" w:before="0" w:line="276" w:lineRule="auto"/>
        <w:ind w:left="-2600" w:right="-520" w:firstLine="0"/>
        <w:rPr>
          <w:rFonts w:ascii="Arial" w:cs="Arial" w:eastAsia="Arial" w:hAnsi="Arial"/>
          <w:b w:val="1"/>
        </w:rPr>
      </w:pPr>
      <w:r w:rsidDel="00000000" w:rsidR="00000000" w:rsidRPr="00000000">
        <w:rPr>
          <w:rFonts w:ascii="Arial" w:cs="Arial" w:eastAsia="Arial" w:hAnsi="Arial"/>
          <w:b w:val="1"/>
          <w:sz w:val="26"/>
          <w:szCs w:val="26"/>
          <w:rtl w:val="0"/>
        </w:rPr>
        <w:tab/>
        <w:tab/>
        <w:tab/>
        <w:tab/>
        <w:tab/>
        <w:t xml:space="preserve">Peer to Peer Life Counseling - A new way forward  </w:t>
      </w:r>
      <w:r w:rsidDel="00000000" w:rsidR="00000000" w:rsidRPr="00000000">
        <w:rPr>
          <w:rFonts w:ascii="Arial" w:cs="Arial" w:eastAsia="Arial" w:hAnsi="Arial"/>
          <w:b w:val="1"/>
          <w:rtl w:val="0"/>
        </w:rPr>
        <w:t xml:space="preserve">  </w:t>
      </w:r>
    </w:p>
    <w:p w:rsidR="00000000" w:rsidDel="00000000" w:rsidP="00000000" w:rsidRDefault="00000000" w:rsidRPr="00000000" w14:paraId="000000E9">
      <w:pPr>
        <w:shd w:fill="ffffff" w:val="clear"/>
        <w:spacing w:after="0" w:before="0" w:line="276" w:lineRule="auto"/>
        <w:ind w:left="-2600" w:right="-520"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EA">
      <w:pPr>
        <w:shd w:fill="ffffff" w:val="clear"/>
        <w:spacing w:after="0" w:before="0" w:line="276" w:lineRule="auto"/>
        <w:ind w:left="-2600" w:right="-520" w:firstLine="0"/>
        <w:rPr>
          <w:rFonts w:ascii="Arial" w:cs="Arial" w:eastAsia="Arial" w:hAnsi="Arial"/>
          <w:b w:val="1"/>
        </w:rPr>
      </w:pPr>
      <w:r w:rsidDel="00000000" w:rsidR="00000000" w:rsidRPr="00000000">
        <w:rPr>
          <w:rFonts w:ascii="Arial" w:cs="Arial" w:eastAsia="Arial" w:hAnsi="Arial"/>
          <w:b w:val="1"/>
          <w:rtl w:val="0"/>
        </w:rPr>
        <w:t xml:space="preserve">Thw</w:t>
      </w:r>
      <w:hyperlink r:id="rId70">
        <w:r w:rsidDel="00000000" w:rsidR="00000000" w:rsidRPr="00000000">
          <w:rPr>
            <w:rFonts w:ascii="Arial" w:cs="Arial" w:eastAsia="Arial" w:hAnsi="Arial"/>
            <w:b w:val="1"/>
            <w:color w:val="1155cc"/>
            <w:u w:val="single"/>
            <w:rtl w:val="0"/>
          </w:rPr>
          <w:t xml:space="preserve">         </w:t>
        </w:r>
      </w:hyperlink>
      <w:r w:rsidDel="00000000" w:rsidR="00000000" w:rsidRPr="00000000">
        <w:rPr>
          <w:rtl w:val="0"/>
        </w:rPr>
      </w:r>
    </w:p>
    <w:p w:rsidR="00000000" w:rsidDel="00000000" w:rsidP="00000000" w:rsidRDefault="00000000" w:rsidRPr="00000000" w14:paraId="000000EB">
      <w:pPr>
        <w:spacing w:after="320" w:before="220" w:line="335.99999999999994"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EC">
      <w:pPr>
        <w:spacing w:line="335.99999999999994" w:lineRule="auto"/>
        <w:rPr>
          <w:rFonts w:ascii="Arial" w:cs="Arial" w:eastAsia="Arial" w:hAnsi="Arial"/>
          <w:color w:val="191919"/>
          <w:sz w:val="27"/>
          <w:szCs w:val="27"/>
        </w:rPr>
      </w:pPr>
      <w:r w:rsidDel="00000000" w:rsidR="00000000" w:rsidRPr="00000000">
        <w:rPr>
          <w:rtl w:val="0"/>
        </w:rPr>
      </w:r>
    </w:p>
    <w:p w:rsidR="00000000" w:rsidDel="00000000" w:rsidP="00000000" w:rsidRDefault="00000000" w:rsidRPr="00000000" w14:paraId="000000ED">
      <w:pPr>
        <w:shd w:fill="ffffff" w:val="clear"/>
        <w:spacing w:after="0" w:before="100" w:lineRule="auto"/>
        <w:rPr>
          <w:rFonts w:ascii="Arial" w:cs="Arial" w:eastAsia="Arial" w:hAnsi="Arial"/>
          <w:b w:val="1"/>
          <w:color w:val="050505"/>
        </w:rPr>
      </w:pPr>
      <w:r w:rsidDel="00000000" w:rsidR="00000000" w:rsidRPr="00000000">
        <w:rPr>
          <w:rtl w:val="0"/>
        </w:rPr>
      </w:r>
    </w:p>
    <w:p w:rsidR="00000000" w:rsidDel="00000000" w:rsidP="00000000" w:rsidRDefault="00000000" w:rsidRPr="00000000" w14:paraId="000000EE">
      <w:pPr>
        <w:spacing w:after="0" w:line="276"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EF">
      <w:pPr>
        <w:spacing w:after="54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F0">
      <w:pPr>
        <w:spacing w:after="54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F1">
      <w:pPr>
        <w:spacing w:after="54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F2">
      <w:pPr>
        <w:spacing w:after="240" w:before="240" w:lineRule="auto"/>
        <w:rPr>
          <w:rFonts w:ascii="Arial" w:cs="Arial" w:eastAsia="Arial" w:hAnsi="Arial"/>
          <w:b w:val="1"/>
        </w:rPr>
      </w:pPr>
      <w:r w:rsidDel="00000000" w:rsidR="00000000" w:rsidRPr="00000000">
        <w:rPr>
          <w:rFonts w:ascii="Arial" w:cs="Arial" w:eastAsia="Arial" w:hAnsi="Arial"/>
          <w:b w:val="1"/>
          <w:rtl w:val="0"/>
        </w:rPr>
        <w:tab/>
        <w:tab/>
      </w:r>
    </w:p>
    <w:p w:rsidR="00000000" w:rsidDel="00000000" w:rsidP="00000000" w:rsidRDefault="00000000" w:rsidRPr="00000000" w14:paraId="000000F3">
      <w:pPr>
        <w:spacing w:after="240" w:befor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F4">
      <w:pPr>
        <w:spacing w:after="240" w:befor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F5">
      <w:pPr>
        <w:rPr>
          <w:rFonts w:ascii="Arial" w:cs="Arial" w:eastAsia="Arial" w:hAnsi="Arial"/>
          <w:b w:val="1"/>
          <w:color w:val="050505"/>
        </w:rPr>
      </w:pPr>
      <w:r w:rsidDel="00000000" w:rsidR="00000000" w:rsidRPr="00000000">
        <w:rPr>
          <w:rtl w:val="0"/>
        </w:rPr>
      </w:r>
    </w:p>
    <w:p w:rsidR="00000000" w:rsidDel="00000000" w:rsidP="00000000" w:rsidRDefault="00000000" w:rsidRPr="00000000" w14:paraId="000000F6">
      <w:pPr>
        <w:spacing w:line="335.99999999999994" w:lineRule="auto"/>
        <w:rPr>
          <w:rFonts w:ascii="Arial" w:cs="Arial" w:eastAsia="Arial" w:hAnsi="Arial"/>
          <w:b w:val="1"/>
          <w:color w:val="0062b2"/>
          <w:u w:val="single"/>
        </w:rPr>
      </w:pPr>
      <w:r w:rsidDel="00000000" w:rsidR="00000000" w:rsidRPr="00000000">
        <w:rPr>
          <w:rtl w:val="0"/>
        </w:rPr>
      </w:r>
    </w:p>
    <w:p w:rsidR="00000000" w:rsidDel="00000000" w:rsidP="00000000" w:rsidRDefault="00000000" w:rsidRPr="00000000" w14:paraId="000000F7">
      <w:pPr>
        <w:rPr>
          <w:rFonts w:ascii="Arial" w:cs="Arial" w:eastAsia="Arial" w:hAnsi="Arial"/>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mic Sans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22222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tcPr>
      <w:shd w:fill="ffffff" w:val="clear"/>
    </w:tcPr>
  </w:style>
  <w:style w:type="table" w:styleId="Table2">
    <w:basedOn w:val="TableNormal"/>
    <w:tblPr>
      <w:tblStyleRowBandSize w:val="1"/>
      <w:tblStyleColBandSize w:val="1"/>
      <w:tblCellMar/>
    </w:tblPr>
    <w:tcPr>
      <w:shd w:fill="ffffff" w:val="clear"/>
    </w:tc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tcPr>
      <w:shd w:fill="ffffff" w:val="clear"/>
    </w:tc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tcPr>
      <w:shd w:fill="ffffff" w:val="clear"/>
    </w:tcPr>
  </w:style>
  <w:style w:type="table" w:styleId="Table12">
    <w:basedOn w:val="TableNormal"/>
    <w:tblPr>
      <w:tblStyleRowBandSize w:val="1"/>
      <w:tblStyleColBandSize w:val="1"/>
      <w:tblCellMar/>
    </w:tblPr>
  </w:style>
  <w:style w:type="table" w:styleId="Table1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fentanylfacts.org/sample-home-page/stay-safer/" TargetMode="External"/><Relationship Id="rId42" Type="http://schemas.openxmlformats.org/officeDocument/2006/relationships/hyperlink" Target="https://tpchd.org/i-want-to/about-us/sign-up-for-notifications/" TargetMode="External"/><Relationship Id="rId41" Type="http://schemas.openxmlformats.org/officeDocument/2006/relationships/hyperlink" Target="https://fentanylfacts.org/" TargetMode="External"/><Relationship Id="rId44" Type="http://schemas.openxmlformats.org/officeDocument/2006/relationships/hyperlink" Target="http://www.thechangeprogram.com" TargetMode="External"/><Relationship Id="rId43" Type="http://schemas.openxmlformats.org/officeDocument/2006/relationships/hyperlink" Target="https://www.tpchd.org/i-want-to/about-the-health-department/sign-up-for-notifications" TargetMode="External"/><Relationship Id="rId46" Type="http://schemas.openxmlformats.org/officeDocument/2006/relationships/hyperlink" Target="http://www.tpchd.org/drinking" TargetMode="External"/><Relationship Id="rId45" Type="http://schemas.openxmlformats.org/officeDocument/2006/relationships/hyperlink" Target="mailto:ehdrinkingwater@tpdhc.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e/2PACX-1vTDu3LRTXxRiLJGrAvdv9XUEKLmGD9PUqBz1854JaqQrbXN4WmwOUEsxtNjhxmddpfU3eax3KCYzd5S/pub" TargetMode="External"/><Relationship Id="rId48" Type="http://schemas.openxmlformats.org/officeDocument/2006/relationships/hyperlink" Target="https://www.bing.com/ck/a?!&amp;&amp;p=a056bae0bce363b99a7617725fdb0acfddb056f6e953ea1dd9b22c8b23685f66JmltdHM9MTc1MDIwNDgwMA&amp;ptn=3&amp;ver=2&amp;hsh=4&amp;fclid=1f4faf74-850d-63e7-31ec-b97984ca62cd&amp;u=a1aHR0cHM6Ly93d3cuaHVkLmdvdi9zaXRlcy9kZmlsZXMvUElIL2RvY3VtZW50cy9TcGVjaWFsX0hvdXNpbmdfVHlwZXNfVXBkYXRlZF9KdWx5XzIwMjAucGRm&amp;ntb=1" TargetMode="External"/><Relationship Id="rId47" Type="http://schemas.openxmlformats.org/officeDocument/2006/relationships/hyperlink" Target="http://www.thechangeprogram.com" TargetMode="External"/><Relationship Id="rId49" Type="http://schemas.openxmlformats.org/officeDocument/2006/relationships/hyperlink" Target="https://www.bing.com/ck/a?!&amp;&amp;p=a056bae0bce363b99a7617725fdb0acfddb056f6e953ea1dd9b22c8b23685f66JmltdHM9MTc1MDIwNDgwMA&amp;ptn=3&amp;ver=2&amp;hsh=4&amp;fclid=1f4faf74-850d-63e7-31ec-b97984ca62cd&amp;u=a1aHR0cHM6Ly93d3cuaHVkLmdvdi9zaXRlcy9kZmlsZXMvUElIL2RvY3VtZW50cy9TcGVjaWFsX0hvdXNpbmdfVHlwZXNfVXBkYXRlZF9KdWx5XzIwMjAucGRm&amp;ntb=1" TargetMode="External"/><Relationship Id="rId5" Type="http://schemas.openxmlformats.org/officeDocument/2006/relationships/styles" Target="styles.xml"/><Relationship Id="rId6" Type="http://schemas.openxmlformats.org/officeDocument/2006/relationships/hyperlink" Target="https://docs.google.com/document/d/1NJhgmb7NFoLcZ26LqFHNI-6SHpYtxQe7DrfisOKVvFI" TargetMode="External"/><Relationship Id="rId7" Type="http://schemas.openxmlformats.org/officeDocument/2006/relationships/hyperlink" Target="https://docs.google.com/document/d/1PTdMWuFUPZp2YHQM7pZ_i95yr-j6RvqnNQRMzK60aBk" TargetMode="External"/><Relationship Id="rId8" Type="http://schemas.openxmlformats.org/officeDocument/2006/relationships/hyperlink" Target="https://docs.google.com/document/d/e/2PACX-1vRvT1KYo6-xK6v-6yX8xUCo9P4QkRBO0_f4KmWTUKOwztzGBpUSAMfGLArWdNsJLRy2JusJK6ckuJ6n/pub" TargetMode="External"/><Relationship Id="rId31" Type="http://schemas.openxmlformats.org/officeDocument/2006/relationships/hyperlink" Target="https://lnks.gd/l/eyJhbGciOiJIUzI1NiJ9.eyJidWxsZXRpbl9saW5rX2lkIjoxMDEsInVyaSI6ImJwMjpjbGljayIsInVybCI6Imh0dHBzOi8vbWVkaXVtLmNvbS9wLzQ0MWMxZDlkNzhlNCIsImJ1bGxldGluX2lkIjoiMjAyNDA2MDUuOTU4NDg3MTEifQ._kmSRXrZuXsSD1jakazYLsV8bcYqL1ix8st0T-0dxN4/s/1121713882/br/243676242395-l" TargetMode="External"/><Relationship Id="rId30" Type="http://schemas.openxmlformats.org/officeDocument/2006/relationships/hyperlink" Target="http://www.tpchd.org/drinking" TargetMode="External"/><Relationship Id="rId33" Type="http://schemas.openxmlformats.org/officeDocument/2006/relationships/hyperlink" Target="https://lnks.gd/l/eyJhbGciOiJIUzI1NiJ9.eyJidWxsZXRpbl9saW5rX2lkIjoxMDMsInVyaSI6ImJwMjpjbGljayIsInVybCI6Imh0dHBzOi8vd3d3LnZldGVyYW5zY3Jpc2lzbGluZS5uZXQvYWJvdXQvYWJvdXQtdXMvIiwiYnVsbGV0aW5faWQiOiIyMDI0MDYwNS45NTg0ODcxMSJ9.jNFD6JIvJe-9Aok9Sfih6LhmKOIN1X8fKUvdZYaKjmo/s/1121713882/br/243676242395-l" TargetMode="External"/><Relationship Id="rId32" Type="http://schemas.openxmlformats.org/officeDocument/2006/relationships/hyperlink" Target="https://lnks.gd/l/eyJhbGciOiJIUzI1NiJ9.eyJidWxsZXRpbl9saW5rX2lkIjoxMDIsInVyaSI6ImJwMjpjbGljayIsInVybCI6Imh0dHBzOi8vOTg4bGlmZWxpbmUub3JnLyIsImJ1bGxldGluX2lkIjoiMjAyNDA2MDUuOTU4NDg3MTEifQ.iC2Jg5Vd73J7sCpB_n5duuvseE-OPcO60ekxBCb7x7k/s/1121713882/br/243676242395-l" TargetMode="External"/><Relationship Id="rId35" Type="http://schemas.openxmlformats.org/officeDocument/2006/relationships/hyperlink" Target="https://www.piercecountywa.gov/716/Foreclosure" TargetMode="External"/><Relationship Id="rId34" Type="http://schemas.openxmlformats.org/officeDocument/2006/relationships/hyperlink" Target="https://www.piercecountywa.gov/702/Senior-Citizens-Or-People-with-Disabilit" TargetMode="External"/><Relationship Id="rId70" Type="http://schemas.openxmlformats.org/officeDocument/2006/relationships/hyperlink" Target="https://www.piercecountywa.gov/7845/Pierce-County-Village" TargetMode="External"/><Relationship Id="rId37" Type="http://schemas.openxmlformats.org/officeDocument/2006/relationships/hyperlink" Target="https://tpchd.org/wp-content/uploads/2024/02/Fental-Facts-Not-Fear-Flyer-English.pdf" TargetMode="External"/><Relationship Id="rId36" Type="http://schemas.openxmlformats.org/officeDocument/2006/relationships/hyperlink" Target="https://tpchd.org/wp-content/uploads/2024/02/Fental-Facts-Not-Fear-Flyer-English.pdf" TargetMode="External"/><Relationship Id="rId39" Type="http://schemas.openxmlformats.org/officeDocument/2006/relationships/hyperlink" Target="https://fentanylfacts.org/" TargetMode="External"/><Relationship Id="rId38" Type="http://schemas.openxmlformats.org/officeDocument/2006/relationships/hyperlink" Target="https://granicus.com/success-stories/how-pandemic-lessons-shifted-digital-community-outreach/" TargetMode="External"/><Relationship Id="rId62" Type="http://schemas.openxmlformats.org/officeDocument/2006/relationships/hyperlink" Target="https://tpchd.org/wp-content/uploads/2024/02/Fental-Facts-Not-Fear-Flyer-English.pdf" TargetMode="External"/><Relationship Id="rId61" Type="http://schemas.openxmlformats.org/officeDocument/2006/relationships/hyperlink" Target="https://tpchd.org/wp-content/uploads/2024/02/Fental-Facts-Not-Fear-Flyer-English.pdf" TargetMode="External"/><Relationship Id="rId20" Type="http://schemas.openxmlformats.org/officeDocument/2006/relationships/hyperlink" Target="https://www.bing.com/ck/a?!&amp;&amp;p=8d25528d54277960daa4311bada3bc112c77a63e5550d09087039f1abe979b57JmltdHM9MTc1MDIwNDgwMA&amp;ptn=3&amp;ver=2&amp;hsh=4&amp;fclid=1f4faf74-850d-63e7-31ec-b97984ca62cd&amp;u=a1aHR0cHM6Ly90aGVhcmMub3JnL3BvbGljeS1hZHZvY2FjeS9ob3VzaW5nLw&amp;ntb=1" TargetMode="External"/><Relationship Id="rId64" Type="http://schemas.openxmlformats.org/officeDocument/2006/relationships/hyperlink" Target="https://fentanylfacts.org/" TargetMode="External"/><Relationship Id="rId63" Type="http://schemas.openxmlformats.org/officeDocument/2006/relationships/hyperlink" Target="https://granicus.com/success-stories/how-pandemic-lessons-shifted-digital-community-outreach/" TargetMode="External"/><Relationship Id="rId22" Type="http://schemas.openxmlformats.org/officeDocument/2006/relationships/hyperlink" Target="https://www.bing.com/ck/a?!&amp;&amp;p=73bea7c3933ec1f4548ab90dde8c726326bf1d3dc20dfd85937931a667b61f61JmltdHM9MTc1MDIwNDgwMA&amp;ptn=3&amp;ver=2&amp;hsh=4&amp;fclid=1f4faf74-850d-63e7-31ec-b97984ca62cd&amp;u=a1aHR0cHM6Ly93d3cuaHVkZXhjaGFuZ2UuaW5mby9wcm9ncmFtcy9tdWx0aWZhbWlseS1ob3VzaW5nL2Rpc2FiaWxpdHkvaW50cm9kdWN0aW9uLw&amp;ntb=1" TargetMode="External"/><Relationship Id="rId66" Type="http://schemas.openxmlformats.org/officeDocument/2006/relationships/hyperlink" Target="https://fentanylfacts.org/" TargetMode="External"/><Relationship Id="rId21" Type="http://schemas.openxmlformats.org/officeDocument/2006/relationships/hyperlink" Target="https://www.bing.com/ck/a?!&amp;&amp;p=73bea7c3933ec1f4548ab90dde8c726326bf1d3dc20dfd85937931a667b61f61JmltdHM9MTc1MDIwNDgwMA&amp;ptn=3&amp;ver=2&amp;hsh=4&amp;fclid=1f4faf74-850d-63e7-31ec-b97984ca62cd&amp;u=a1aHR0cHM6Ly93d3cuaHVkZXhjaGFuZ2UuaW5mby9wcm9ncmFtcy9tdWx0aWZhbWlseS1ob3VzaW5nL2Rpc2FiaWxpdHkvaW50cm9kdWN0aW9uLw&amp;ntb=1" TargetMode="External"/><Relationship Id="rId65" Type="http://schemas.openxmlformats.org/officeDocument/2006/relationships/hyperlink" Target="https://fentanylfacts.org/sample-home-page/stay-safer/" TargetMode="External"/><Relationship Id="rId24" Type="http://schemas.openxmlformats.org/officeDocument/2006/relationships/hyperlink" Target="https://www.bing.com/ck/a?!&amp;&amp;p=a056bae0bce363b99a7617725fdb0acfddb056f6e953ea1dd9b22c8b23685f66JmltdHM9MTc1MDIwNDgwMA&amp;ptn=3&amp;ver=2&amp;hsh=4&amp;fclid=1f4faf74-850d-63e7-31ec-b97984ca62cd&amp;u=a1aHR0cHM6Ly93d3cuaHVkLmdvdi9zaXRlcy9kZmlsZXMvUElIL2RvY3VtZW50cy9TcGVjaWFsX0hvdXNpbmdfVHlwZXNfVXBkYXRlZF9KdWx5XzIwMjAucGRm&amp;ntb=1" TargetMode="External"/><Relationship Id="rId68" Type="http://schemas.openxmlformats.org/officeDocument/2006/relationships/hyperlink" Target="https://www.tpchd.org/i-want-to/about-the-health-department/sign-up-for-notifications" TargetMode="External"/><Relationship Id="rId23" Type="http://schemas.openxmlformats.org/officeDocument/2006/relationships/hyperlink" Target="https://www.bing.com/ck/a?!&amp;&amp;p=a056bae0bce363b99a7617725fdb0acfddb056f6e953ea1dd9b22c8b23685f66JmltdHM9MTc1MDIwNDgwMA&amp;ptn=3&amp;ver=2&amp;hsh=4&amp;fclid=1f4faf74-850d-63e7-31ec-b97984ca62cd&amp;u=a1aHR0cHM6Ly93d3cuaHVkLmdvdi9zaXRlcy9kZmlsZXMvUElIL2RvY3VtZW50cy9TcGVjaWFsX0hvdXNpbmdfVHlwZXNfVXBkYXRlZF9KdWx5XzIwMjAucGRm&amp;ntb=1" TargetMode="External"/><Relationship Id="rId67" Type="http://schemas.openxmlformats.org/officeDocument/2006/relationships/hyperlink" Target="https://tpchd.org/i-want-to/about-us/sign-up-for-notifications/" TargetMode="External"/><Relationship Id="rId60" Type="http://schemas.openxmlformats.org/officeDocument/2006/relationships/hyperlink" Target="https://www.piercecountywa.gov/716/Foreclosure" TargetMode="External"/><Relationship Id="rId26" Type="http://schemas.openxmlformats.org/officeDocument/2006/relationships/hyperlink" Target="https://www.bing.com/ck/a?!&amp;&amp;p=8d25528d54277960daa4311bada3bc112c77a63e5550d09087039f1abe979b57JmltdHM9MTc1MDIwNDgwMA&amp;ptn=3&amp;ver=2&amp;hsh=4&amp;fclid=1f4faf74-850d-63e7-31ec-b97984ca62cd&amp;u=a1aHR0cHM6Ly90aGVhcmMub3JnL3BvbGljeS1hZHZvY2FjeS9ob3VzaW5nLw&amp;ntb=1" TargetMode="External"/><Relationship Id="rId25" Type="http://schemas.openxmlformats.org/officeDocument/2006/relationships/hyperlink" Target="https://www.bing.com/ck/a?!&amp;&amp;p=8d25528d54277960daa4311bada3bc112c77a63e5550d09087039f1abe979b57JmltdHM9MTc1MDIwNDgwMA&amp;ptn=3&amp;ver=2&amp;hsh=4&amp;fclid=1f4faf74-850d-63e7-31ec-b97984ca62cd&amp;u=a1aHR0cHM6Ly90aGVhcmMub3JnL3BvbGljeS1hZHZvY2FjeS9ob3VzaW5nLw&amp;ntb=1" TargetMode="External"/><Relationship Id="rId69" Type="http://schemas.openxmlformats.org/officeDocument/2006/relationships/hyperlink" Target="http://www.thechangeprogram.com" TargetMode="External"/><Relationship Id="rId28" Type="http://schemas.openxmlformats.org/officeDocument/2006/relationships/hyperlink" Target="https://www.bing.com/ck/a?!&amp;&amp;p=73bea7c3933ec1f4548ab90dde8c726326bf1d3dc20dfd85937931a667b61f61JmltdHM9MTc1MDIwNDgwMA&amp;ptn=3&amp;ver=2&amp;hsh=4&amp;fclid=1f4faf74-850d-63e7-31ec-b97984ca62cd&amp;u=a1aHR0cHM6Ly93d3cuaHVkZXhjaGFuZ2UuaW5mby9wcm9ncmFtcy9tdWx0aWZhbWlseS1ob3VzaW5nL2Rpc2FiaWxpdHkvaW50cm9kdWN0aW9uLw&amp;ntb=1" TargetMode="External"/><Relationship Id="rId27" Type="http://schemas.openxmlformats.org/officeDocument/2006/relationships/hyperlink" Target="https://www.bing.com/ck/a?!&amp;&amp;p=73bea7c3933ec1f4548ab90dde8c726326bf1d3dc20dfd85937931a667b61f61JmltdHM9MTc1MDIwNDgwMA&amp;ptn=3&amp;ver=2&amp;hsh=4&amp;fclid=1f4faf74-850d-63e7-31ec-b97984ca62cd&amp;u=a1aHR0cHM6Ly93d3cuaHVkZXhjaGFuZ2UuaW5mby9wcm9ncmFtcy9tdWx0aWZhbWlseS1ob3VzaW5nL2Rpc2FiaWxpdHkvaW50cm9kdWN0aW9uLw&amp;ntb=1" TargetMode="External"/><Relationship Id="rId29" Type="http://schemas.openxmlformats.org/officeDocument/2006/relationships/hyperlink" Target="mailto:ehdrinkingwater@tpdhc.org" TargetMode="External"/><Relationship Id="rId51" Type="http://schemas.openxmlformats.org/officeDocument/2006/relationships/hyperlink" Target="https://www.bing.com/ck/a?!&amp;&amp;p=8d25528d54277960daa4311bada3bc112c77a63e5550d09087039f1abe979b57JmltdHM9MTc1MDIwNDgwMA&amp;ptn=3&amp;ver=2&amp;hsh=4&amp;fclid=1f4faf74-850d-63e7-31ec-b97984ca62cd&amp;u=a1aHR0cHM6Ly90aGVhcmMub3JnL3BvbGljeS1hZHZvY2FjeS9ob3VzaW5nLw&amp;ntb=1" TargetMode="External"/><Relationship Id="rId50" Type="http://schemas.openxmlformats.org/officeDocument/2006/relationships/hyperlink" Target="https://www.bing.com/ck/a?!&amp;&amp;p=8d25528d54277960daa4311bada3bc112c77a63e5550d09087039f1abe979b57JmltdHM9MTc1MDIwNDgwMA&amp;ptn=3&amp;ver=2&amp;hsh=4&amp;fclid=1f4faf74-850d-63e7-31ec-b97984ca62cd&amp;u=a1aHR0cHM6Ly90aGVhcmMub3JnL3BvbGljeS1hZHZvY2FjeS9ob3VzaW5nLw&amp;ntb=1" TargetMode="External"/><Relationship Id="rId53" Type="http://schemas.openxmlformats.org/officeDocument/2006/relationships/hyperlink" Target="https://www.bing.com/ck/a?!&amp;&amp;p=73bea7c3933ec1f4548ab90dde8c726326bf1d3dc20dfd85937931a667b61f61JmltdHM9MTc1MDIwNDgwMA&amp;ptn=3&amp;ver=2&amp;hsh=4&amp;fclid=1f4faf74-850d-63e7-31ec-b97984ca62cd&amp;u=a1aHR0cHM6Ly93d3cuaHVkZXhjaGFuZ2UuaW5mby9wcm9ncmFtcy9tdWx0aWZhbWlseS1ob3VzaW5nL2Rpc2FiaWxpdHkvaW50cm9kdWN0aW9uLw&amp;ntb=1" TargetMode="External"/><Relationship Id="rId52" Type="http://schemas.openxmlformats.org/officeDocument/2006/relationships/hyperlink" Target="https://www.bing.com/ck/a?!&amp;&amp;p=73bea7c3933ec1f4548ab90dde8c726326bf1d3dc20dfd85937931a667b61f61JmltdHM9MTc1MDIwNDgwMA&amp;ptn=3&amp;ver=2&amp;hsh=4&amp;fclid=1f4faf74-850d-63e7-31ec-b97984ca62cd&amp;u=a1aHR0cHM6Ly93d3cuaHVkZXhjaGFuZ2UuaW5mby9wcm9ncmFtcy9tdWx0aWZhbWlseS1ob3VzaW5nL2Rpc2FiaWxpdHkvaW50cm9kdWN0aW9uLw&amp;ntb=1" TargetMode="External"/><Relationship Id="rId11" Type="http://schemas.openxmlformats.org/officeDocument/2006/relationships/hyperlink" Target="https://links-2.govdelivery.com/CL0/https:%2F%2Ftpchd.org%2Finfo%2Fdata%2Foverdose%2F/1/0101019866625fde-56d24822-45d3-4b44-8259-56bbcf04a6e4-000000/q3uMMHmABNGiRo-M5O8kjSfo2JgY-9bpYNh1Hz5RQCY=416" TargetMode="External"/><Relationship Id="rId55" Type="http://schemas.openxmlformats.org/officeDocument/2006/relationships/hyperlink" Target="http://www.tpchd.org/drinking" TargetMode="External"/><Relationship Id="rId10" Type="http://schemas.openxmlformats.org/officeDocument/2006/relationships/hyperlink" Target="https://docs.google.com/document/d/e/2PACX-1vQiPwkHxkJch5zwrzng8nqJ-DAxGIwH2hOdMFyb_LOm0xpK6MRReq6gVHJB1vsuXn0McK0tAbbPs-bH/pub" TargetMode="External"/><Relationship Id="rId54" Type="http://schemas.openxmlformats.org/officeDocument/2006/relationships/hyperlink" Target="mailto:ehdrinkingwater@tpdhc.org" TargetMode="External"/><Relationship Id="rId13" Type="http://schemas.openxmlformats.org/officeDocument/2006/relationships/hyperlink" Target="https://links-2.govdelivery.com/CL0/https:%2F%2Ftpchd.org%2Fnews%2Ftacoma-pierce-county-opioid-task-force-summit-will-address-pierce-countys-leading-cause-of-accidental-death%2F/1/0101019866625fde-56d24822-45d3-4b44-8259-56bbcf04a6e4-000000/6uMGXioKj4EbyqscO6AI-Pjwc7Z0MOlWhC53ZBoDqpo=416" TargetMode="External"/><Relationship Id="rId57" Type="http://schemas.openxmlformats.org/officeDocument/2006/relationships/hyperlink" Target="https://lnks.gd/l/eyJhbGciOiJIUzI1NiJ9.eyJidWxsZXRpbl9saW5rX2lkIjoxMDIsInVyaSI6ImJwMjpjbGljayIsInVybCI6Imh0dHBzOi8vOTg4bGlmZWxpbmUub3JnLyIsImJ1bGxldGluX2lkIjoiMjAyNDA2MDUuOTU4NDg3MTEifQ.iC2Jg5Vd73J7sCpB_n5duuvseE-OPcO60ekxBCb7x7k/s/1121713882/br/243676242395-l" TargetMode="External"/><Relationship Id="rId12" Type="http://schemas.openxmlformats.org/officeDocument/2006/relationships/hyperlink" Target="https://links-2.govdelivery.com/CL0/https:%2F%2Fwww.eventbrite.com%2Fe%2F1447584126089%3Faff=oddtdtcreator/1/0101019866625fde-56d24822-45d3-4b44-8259-56bbcf04a6e4-000000/s9SYjUSPxob9LBUMgjEcMuOwf7yh9zrpbmigg0IV084=416" TargetMode="External"/><Relationship Id="rId56" Type="http://schemas.openxmlformats.org/officeDocument/2006/relationships/hyperlink" Target="https://lnks.gd/l/eyJhbGciOiJIUzI1NiJ9.eyJidWxsZXRpbl9saW5rX2lkIjoxMDEsInVyaSI6ImJwMjpjbGljayIsInVybCI6Imh0dHBzOi8vbWVkaXVtLmNvbS9wLzQ0MWMxZDlkNzhlNCIsImJ1bGxldGluX2lkIjoiMjAyNDA2MDUuOTU4NDg3MTEifQ._kmSRXrZuXsSD1jakazYLsV8bcYqL1ix8st0T-0dxN4/s/1121713882/br/243676242395-l" TargetMode="External"/><Relationship Id="rId15" Type="http://schemas.openxmlformats.org/officeDocument/2006/relationships/hyperlink" Target="http://www.tpchd.org/drinking" TargetMode="External"/><Relationship Id="rId59" Type="http://schemas.openxmlformats.org/officeDocument/2006/relationships/hyperlink" Target="https://www.piercecountywa.gov/702/Senior-Citizens-Or-People-with-Disabilit" TargetMode="External"/><Relationship Id="rId14" Type="http://schemas.openxmlformats.org/officeDocument/2006/relationships/hyperlink" Target="mailto:ehdrinkingwater@tpdhc.org" TargetMode="External"/><Relationship Id="rId58" Type="http://schemas.openxmlformats.org/officeDocument/2006/relationships/hyperlink" Target="https://lnks.gd/l/eyJhbGciOiJIUzI1NiJ9.eyJidWxsZXRpbl9saW5rX2lkIjoxMDMsInVyaSI6ImJwMjpjbGljayIsInVybCI6Imh0dHBzOi8vd3d3LnZldGVyYW5zY3Jpc2lzbGluZS5uZXQvYWJvdXQvYWJvdXQtdXMvIiwiYnVsbGV0aW5faWQiOiIyMDI0MDYwNS45NTg0ODcxMSJ9.jNFD6JIvJe-9Aok9Sfih6LhmKOIN1X8fKUvdZYaKjmo/s/1121713882/br/243676242395-l" TargetMode="External"/><Relationship Id="rId17" Type="http://schemas.openxmlformats.org/officeDocument/2006/relationships/hyperlink" Target="https://www.bing.com/ck/a?!&amp;&amp;p=a056bae0bce363b99a7617725fdb0acfddb056f6e953ea1dd9b22c8b23685f66JmltdHM9MTc1MDIwNDgwMA&amp;ptn=3&amp;ver=2&amp;hsh=4&amp;fclid=1f4faf74-850d-63e7-31ec-b97984ca62cd&amp;u=a1aHR0cHM6Ly93d3cuaHVkLmdvdi9zaXRlcy9kZmlsZXMvUElIL2RvY3VtZW50cy9TcGVjaWFsX0hvdXNpbmdfVHlwZXNfVXBkYXRlZF9KdWx5XzIwMjAucGRm&amp;ntb=1" TargetMode="External"/><Relationship Id="rId16" Type="http://schemas.openxmlformats.org/officeDocument/2006/relationships/hyperlink" Target="http://www.thechangeprogram.com" TargetMode="External"/><Relationship Id="rId19" Type="http://schemas.openxmlformats.org/officeDocument/2006/relationships/hyperlink" Target="https://www.bing.com/ck/a?!&amp;&amp;p=8d25528d54277960daa4311bada3bc112c77a63e5550d09087039f1abe979b57JmltdHM9MTc1MDIwNDgwMA&amp;ptn=3&amp;ver=2&amp;hsh=4&amp;fclid=1f4faf74-850d-63e7-31ec-b97984ca62cd&amp;u=a1aHR0cHM6Ly90aGVhcmMub3JnL3BvbGljeS1hZHZvY2FjeS9ob3VzaW5nLw&amp;ntb=1" TargetMode="External"/><Relationship Id="rId18" Type="http://schemas.openxmlformats.org/officeDocument/2006/relationships/hyperlink" Target="https://www.bing.com/ck/a?!&amp;&amp;p=a056bae0bce363b99a7617725fdb0acfddb056f6e953ea1dd9b22c8b23685f66JmltdHM9MTc1MDIwNDgwMA&amp;ptn=3&amp;ver=2&amp;hsh=4&amp;fclid=1f4faf74-850d-63e7-31ec-b97984ca62cd&amp;u=a1aHR0cHM6Ly93d3cuaHVkLmdvdi9zaXRlcy9kZmlsZXMvUElIL2RvY3VtZW50cy9TcGVjaWFsX0hvdXNpbmdfVHlwZXNfVXBkYXRlZF9KdWx5XzIwMjAucGRm&amp;ntb=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